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B4EE" w14:textId="26EC0BC2" w:rsidR="00813D04" w:rsidRDefault="00813D04" w:rsidP="00913CE6">
      <w:pPr>
        <w:shd w:val="clear" w:color="auto" w:fill="FFFFFF" w:themeFill="background1"/>
        <w:jc w:val="center"/>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b/>
          <w:bCs/>
          <w:color w:val="000000"/>
          <w:sz w:val="30"/>
          <w:szCs w:val="30"/>
          <w:u w:color="FFFFFF" w:themeColor="background1"/>
          <w:shd w:val="clear" w:color="auto" w:fill="FFFFFF" w:themeFill="background1"/>
        </w:rPr>
        <w:t>Объявление о проведении отбора заявок на получении финансовой</w:t>
      </w:r>
    </w:p>
    <w:p w14:paraId="05133E57" w14:textId="747E4653" w:rsidR="00813D04" w:rsidRDefault="00813D04" w:rsidP="00913CE6">
      <w:pPr>
        <w:shd w:val="clear" w:color="auto" w:fill="FFFFFF" w:themeFill="background1"/>
        <w:jc w:val="center"/>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b/>
          <w:bCs/>
          <w:color w:val="000000"/>
          <w:sz w:val="30"/>
          <w:szCs w:val="30"/>
          <w:u w:color="FFFFFF" w:themeColor="background1"/>
          <w:shd w:val="clear" w:color="auto" w:fill="FFFFFF" w:themeFill="background1"/>
        </w:rPr>
        <w:t>поддержки СМП и самозанятых граждан</w:t>
      </w:r>
    </w:p>
    <w:p w14:paraId="198301AF" w14:textId="4DE2C608" w:rsidR="002D7ED7"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Администрация Иланского района в рамках реализации мероприятия «Реализация муниципальных программ развития малого и среднего предпринимательства» муниципальной программы «Управление муниципальными финансами», утвержденной  постановлением Администрации Иланского района от 07.10.2013 №970-п, объявляет о проведении отбора заявок на предоставление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913CE6" w:rsidRPr="00913CE6">
        <w:rPr>
          <w:rFonts w:ascii="Times New Roman" w:hAnsi="Times New Roman" w:cs="Times New Roman"/>
          <w:color w:val="000000"/>
          <w:sz w:val="28"/>
          <w:szCs w:val="28"/>
          <w:u w:color="FFFFFF" w:themeColor="background1"/>
          <w:shd w:val="clear" w:color="auto" w:fill="FFFFFF" w:themeFill="background1"/>
        </w:rPr>
        <w:t xml:space="preserve"> </w:t>
      </w:r>
      <w:r w:rsidRPr="00813D04">
        <w:rPr>
          <w:rFonts w:ascii="Times New Roman" w:hAnsi="Times New Roman" w:cs="Times New Roman"/>
          <w:color w:val="000000"/>
          <w:sz w:val="28"/>
          <w:szCs w:val="28"/>
          <w:u w:color="FFFFFF" w:themeColor="background1"/>
          <w:shd w:val="clear" w:color="auto" w:fill="FFFFFF" w:themeFill="background1"/>
        </w:rPr>
        <w:t>(далее</w:t>
      </w:r>
      <w:r w:rsidR="00913CE6" w:rsidRPr="00913CE6">
        <w:rPr>
          <w:rFonts w:ascii="Times New Roman" w:hAnsi="Times New Roman" w:cs="Times New Roman"/>
          <w:color w:val="000000"/>
          <w:sz w:val="28"/>
          <w:szCs w:val="28"/>
          <w:u w:color="FFFFFF" w:themeColor="background1"/>
          <w:shd w:val="clear" w:color="auto" w:fill="FFFFFF" w:themeFill="background1"/>
        </w:rPr>
        <w:t xml:space="preserve"> </w:t>
      </w:r>
      <w:r w:rsidRPr="00813D04">
        <w:rPr>
          <w:rFonts w:ascii="Times New Roman" w:hAnsi="Times New Roman" w:cs="Times New Roman"/>
          <w:color w:val="000000"/>
          <w:sz w:val="28"/>
          <w:szCs w:val="28"/>
          <w:u w:color="FFFFFF" w:themeColor="background1"/>
          <w:shd w:val="clear" w:color="auto" w:fill="FFFFFF" w:themeFill="background1"/>
        </w:rPr>
        <w:t>– субсидия).</w:t>
      </w:r>
      <w:r w:rsidR="00913CE6" w:rsidRPr="00913CE6">
        <w:rPr>
          <w:rFonts w:ascii="Times New Roman" w:hAnsi="Times New Roman" w:cs="Times New Roman"/>
          <w:color w:val="000000"/>
          <w:sz w:val="28"/>
          <w:szCs w:val="28"/>
          <w:u w:color="FFFFFF" w:themeColor="background1"/>
          <w:shd w:val="clear" w:color="auto" w:fill="FFFFFF" w:themeFill="background1"/>
        </w:rPr>
        <w:t xml:space="preserve"> </w:t>
      </w:r>
      <w:r w:rsidRPr="00813D04">
        <w:rPr>
          <w:rFonts w:ascii="Times New Roman" w:hAnsi="Times New Roman" w:cs="Times New Roman"/>
          <w:color w:val="000000"/>
          <w:sz w:val="28"/>
          <w:szCs w:val="28"/>
          <w:u w:color="FFFFFF" w:themeColor="background1"/>
          <w:shd w:val="clear" w:color="auto" w:fill="FFFFFF" w:themeFill="background1"/>
        </w:rPr>
        <w:t xml:space="preserve">(http://ilansk-adm.org/publ/podderzhka_malogo_i_srednego_predprinimatelstva/objavlenija_dlja_subektov_malogo_i_srednego_predprinimatelstva/26) </w:t>
      </w:r>
    </w:p>
    <w:p w14:paraId="0266A950" w14:textId="25A36136" w:rsidR="002D7ED7"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b/>
          <w:bCs/>
          <w:color w:val="000000"/>
          <w:sz w:val="28"/>
          <w:szCs w:val="28"/>
          <w:u w:color="FFFFFF" w:themeColor="background1"/>
          <w:shd w:val="clear" w:color="auto" w:fill="FFFFFF" w:themeFill="background1"/>
        </w:rPr>
        <w:t>Срок приема заявок: с 1</w:t>
      </w:r>
      <w:r w:rsidR="00BA794F">
        <w:rPr>
          <w:rFonts w:ascii="Times New Roman" w:hAnsi="Times New Roman" w:cs="Times New Roman"/>
          <w:b/>
          <w:bCs/>
          <w:color w:val="000000"/>
          <w:sz w:val="28"/>
          <w:szCs w:val="28"/>
          <w:u w:color="FFFFFF" w:themeColor="background1"/>
          <w:shd w:val="clear" w:color="auto" w:fill="FFFFFF" w:themeFill="background1"/>
        </w:rPr>
        <w:t>7</w:t>
      </w:r>
      <w:r w:rsidRPr="00813D04">
        <w:rPr>
          <w:rFonts w:ascii="Times New Roman" w:hAnsi="Times New Roman" w:cs="Times New Roman"/>
          <w:b/>
          <w:bCs/>
          <w:color w:val="000000"/>
          <w:sz w:val="28"/>
          <w:szCs w:val="28"/>
          <w:u w:color="FFFFFF" w:themeColor="background1"/>
          <w:shd w:val="clear" w:color="auto" w:fill="FFFFFF" w:themeFill="background1"/>
        </w:rPr>
        <w:t xml:space="preserve"> </w:t>
      </w:r>
      <w:r w:rsidR="00BA794F">
        <w:rPr>
          <w:rFonts w:ascii="Times New Roman" w:hAnsi="Times New Roman" w:cs="Times New Roman"/>
          <w:b/>
          <w:bCs/>
          <w:color w:val="000000"/>
          <w:sz w:val="28"/>
          <w:szCs w:val="28"/>
          <w:u w:color="FFFFFF" w:themeColor="background1"/>
          <w:shd w:val="clear" w:color="auto" w:fill="FFFFFF" w:themeFill="background1"/>
        </w:rPr>
        <w:t>апреля</w:t>
      </w:r>
      <w:r w:rsidRPr="00813D04">
        <w:rPr>
          <w:rFonts w:ascii="Times New Roman" w:hAnsi="Times New Roman" w:cs="Times New Roman"/>
          <w:b/>
          <w:bCs/>
          <w:color w:val="000000"/>
          <w:sz w:val="28"/>
          <w:szCs w:val="28"/>
          <w:u w:color="FFFFFF" w:themeColor="background1"/>
          <w:shd w:val="clear" w:color="auto" w:fill="FFFFFF" w:themeFill="background1"/>
        </w:rPr>
        <w:t xml:space="preserve"> 202</w:t>
      </w:r>
      <w:r w:rsidR="002D7ED7" w:rsidRPr="00813D04">
        <w:rPr>
          <w:rFonts w:ascii="Times New Roman" w:hAnsi="Times New Roman" w:cs="Times New Roman"/>
          <w:b/>
          <w:bCs/>
          <w:color w:val="000000"/>
          <w:sz w:val="28"/>
          <w:szCs w:val="28"/>
          <w:u w:color="FFFFFF" w:themeColor="background1"/>
          <w:shd w:val="clear" w:color="auto" w:fill="FFFFFF" w:themeFill="background1"/>
        </w:rPr>
        <w:t>3</w:t>
      </w:r>
      <w:r w:rsidRPr="00813D04">
        <w:rPr>
          <w:rFonts w:ascii="Times New Roman" w:hAnsi="Times New Roman" w:cs="Times New Roman"/>
          <w:b/>
          <w:bCs/>
          <w:color w:val="000000"/>
          <w:sz w:val="28"/>
          <w:szCs w:val="28"/>
          <w:u w:color="FFFFFF" w:themeColor="background1"/>
          <w:shd w:val="clear" w:color="auto" w:fill="FFFFFF" w:themeFill="background1"/>
        </w:rPr>
        <w:t xml:space="preserve"> года по </w:t>
      </w:r>
      <w:r w:rsidR="00BA794F">
        <w:rPr>
          <w:rFonts w:ascii="Times New Roman" w:hAnsi="Times New Roman" w:cs="Times New Roman"/>
          <w:b/>
          <w:bCs/>
          <w:color w:val="000000"/>
          <w:sz w:val="28"/>
          <w:szCs w:val="28"/>
          <w:u w:color="FFFFFF" w:themeColor="background1"/>
          <w:shd w:val="clear" w:color="auto" w:fill="FFFFFF" w:themeFill="background1"/>
        </w:rPr>
        <w:t>17</w:t>
      </w:r>
      <w:r w:rsidRPr="00813D04">
        <w:rPr>
          <w:rFonts w:ascii="Times New Roman" w:hAnsi="Times New Roman" w:cs="Times New Roman"/>
          <w:b/>
          <w:bCs/>
          <w:color w:val="000000"/>
          <w:sz w:val="28"/>
          <w:szCs w:val="28"/>
          <w:u w:color="FFFFFF" w:themeColor="background1"/>
          <w:shd w:val="clear" w:color="auto" w:fill="FFFFFF" w:themeFill="background1"/>
        </w:rPr>
        <w:t xml:space="preserve"> м</w:t>
      </w:r>
      <w:r w:rsidR="00BA794F">
        <w:rPr>
          <w:rFonts w:ascii="Times New Roman" w:hAnsi="Times New Roman" w:cs="Times New Roman"/>
          <w:b/>
          <w:bCs/>
          <w:color w:val="000000"/>
          <w:sz w:val="28"/>
          <w:szCs w:val="28"/>
          <w:u w:color="FFFFFF" w:themeColor="background1"/>
          <w:shd w:val="clear" w:color="auto" w:fill="FFFFFF" w:themeFill="background1"/>
        </w:rPr>
        <w:t>ая</w:t>
      </w:r>
      <w:r w:rsidRPr="00813D04">
        <w:rPr>
          <w:rFonts w:ascii="Times New Roman" w:hAnsi="Times New Roman" w:cs="Times New Roman"/>
          <w:b/>
          <w:bCs/>
          <w:color w:val="000000"/>
          <w:sz w:val="28"/>
          <w:szCs w:val="28"/>
          <w:u w:color="FFFFFF" w:themeColor="background1"/>
          <w:shd w:val="clear" w:color="auto" w:fill="FFFFFF" w:themeFill="background1"/>
        </w:rPr>
        <w:t xml:space="preserve"> 202</w:t>
      </w:r>
      <w:r w:rsidR="002D7ED7" w:rsidRPr="00813D04">
        <w:rPr>
          <w:rFonts w:ascii="Times New Roman" w:hAnsi="Times New Roman" w:cs="Times New Roman"/>
          <w:b/>
          <w:bCs/>
          <w:color w:val="000000"/>
          <w:sz w:val="28"/>
          <w:szCs w:val="28"/>
          <w:u w:color="FFFFFF" w:themeColor="background1"/>
          <w:shd w:val="clear" w:color="auto" w:fill="FFFFFF" w:themeFill="background1"/>
        </w:rPr>
        <w:t>3</w:t>
      </w:r>
      <w:r w:rsidRPr="00813D04">
        <w:rPr>
          <w:rFonts w:ascii="Times New Roman" w:hAnsi="Times New Roman" w:cs="Times New Roman"/>
          <w:b/>
          <w:bCs/>
          <w:color w:val="000000"/>
          <w:sz w:val="28"/>
          <w:szCs w:val="28"/>
          <w:u w:color="FFFFFF" w:themeColor="background1"/>
          <w:shd w:val="clear" w:color="auto" w:fill="FFFFFF" w:themeFill="background1"/>
        </w:rPr>
        <w:t xml:space="preserve"> года с 8 ч 00 мин до 17 ч 00 мин (по местному времени) в рабочие дни</w:t>
      </w:r>
      <w:r w:rsidRPr="00813D04">
        <w:rPr>
          <w:rFonts w:ascii="Times New Roman" w:hAnsi="Times New Roman" w:cs="Times New Roman"/>
          <w:color w:val="000000"/>
          <w:sz w:val="28"/>
          <w:szCs w:val="28"/>
          <w:u w:color="FFFFFF" w:themeColor="background1"/>
          <w:shd w:val="clear" w:color="auto" w:fill="FFFFFF" w:themeFill="background1"/>
        </w:rPr>
        <w:t>.</w:t>
      </w:r>
    </w:p>
    <w:p w14:paraId="5ED8F77C" w14:textId="4588A6FF" w:rsidR="002D7ED7"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Органом местного самоуправления, уполномоченным 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Иланского района. Почтовый адрес ОМС: 663800, Красноярский край, Иланский район, г. Иланский, ул. Ленина, 67.</w:t>
      </w:r>
    </w:p>
    <w:p w14:paraId="14A4C176" w14:textId="77777777" w:rsidR="002D7ED7"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w:t>
      </w:r>
      <w:r w:rsidRPr="00813D04">
        <w:rPr>
          <w:rFonts w:ascii="Times New Roman" w:hAnsi="Times New Roman" w:cs="Times New Roman"/>
          <w:b/>
          <w:bCs/>
          <w:color w:val="000000"/>
          <w:sz w:val="28"/>
          <w:szCs w:val="28"/>
          <w:u w:color="FFFFFF" w:themeColor="background1"/>
          <w:shd w:val="clear" w:color="auto" w:fill="FFFFFF" w:themeFill="background1"/>
        </w:rPr>
        <w:t>Целью предоставления субсидии является финансовое возмещение затрат, связанных с производством товаров, выполнением работ, оказанием услуг, в том числе:</w:t>
      </w:r>
    </w:p>
    <w:p w14:paraId="30159389" w14:textId="77777777" w:rsidR="00D10B02"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 подключение к инженерной инфраструктуре, текущий ремонт помещения; </w:t>
      </w:r>
    </w:p>
    <w:p w14:paraId="4EFB1F78" w14:textId="2CE0331C" w:rsidR="002D7ED7"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приобретение оборудования, мебели и оргтехники; </w:t>
      </w:r>
    </w:p>
    <w:p w14:paraId="1137006F" w14:textId="77777777" w:rsidR="002D7ED7"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уплата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6E66EDBA" w14:textId="77777777" w:rsidR="002D7ED7"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 уплата процентов по кредитам на приобретение оборудования;</w:t>
      </w:r>
    </w:p>
    <w:p w14:paraId="46781677" w14:textId="77777777" w:rsidR="00D10B02"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 сертификация (декларирование) продукции (продовольственного сырья, товаров,</w:t>
      </w:r>
    </w:p>
    <w:p w14:paraId="09AFCCA1" w14:textId="46C9CADB" w:rsidR="002D7ED7"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работ, услуг), лицензирование деятельности; </w:t>
      </w:r>
    </w:p>
    <w:p w14:paraId="0587FF6D" w14:textId="04CEE5BE" w:rsidR="002D7ED7"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w:t>
      </w:r>
      <w:r w:rsidR="00A369B8" w:rsidRPr="00813D04">
        <w:rPr>
          <w:rFonts w:ascii="Times New Roman" w:eastAsia="Times New Roman" w:hAnsi="Times New Roman" w:cs="Times New Roman"/>
          <w:color w:val="000000"/>
          <w:sz w:val="28"/>
          <w:szCs w:val="28"/>
          <w:u w:color="FFFFFF" w:themeColor="background1"/>
          <w:shd w:val="clear" w:color="auto" w:fill="FFFFFF" w:themeFill="background1"/>
        </w:rPr>
        <w:t xml:space="preserve"> </w:t>
      </w:r>
      <w:r w:rsidR="00A369B8" w:rsidRPr="00813D04">
        <w:rPr>
          <w:rFonts w:ascii="Times New Roman" w:hAnsi="Times New Roman" w:cs="Times New Roman"/>
          <w:color w:val="000000"/>
          <w:sz w:val="28"/>
          <w:szCs w:val="28"/>
          <w:u w:color="FFFFFF" w:themeColor="background1"/>
          <w:shd w:val="clear" w:color="auto" w:fill="FFFFFF" w:themeFill="background1"/>
        </w:rPr>
        <w:t>на возмещение части затрат, связанных с обучением, подготовкой и переподготовкой персонала</w:t>
      </w:r>
      <w:r w:rsidRPr="00813D04">
        <w:rPr>
          <w:rFonts w:ascii="Times New Roman" w:hAnsi="Times New Roman" w:cs="Times New Roman"/>
          <w:color w:val="000000"/>
          <w:sz w:val="28"/>
          <w:szCs w:val="28"/>
          <w:u w:color="FFFFFF" w:themeColor="background1"/>
          <w:shd w:val="clear" w:color="auto" w:fill="FFFFFF" w:themeFill="background1"/>
        </w:rPr>
        <w:t xml:space="preserve">; </w:t>
      </w:r>
    </w:p>
    <w:p w14:paraId="449D1F55" w14:textId="77777777" w:rsidR="002D7ED7"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выплата по передаче прав на франшизу (паушальный взнос).</w:t>
      </w:r>
    </w:p>
    <w:p w14:paraId="32DBB009" w14:textId="77777777" w:rsidR="00A369B8"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b/>
          <w:bCs/>
          <w:color w:val="000000"/>
          <w:sz w:val="28"/>
          <w:szCs w:val="28"/>
          <w:u w:color="FFFFFF" w:themeColor="background1"/>
          <w:shd w:val="clear" w:color="auto" w:fill="FFFFFF" w:themeFill="background1"/>
        </w:rPr>
        <w:t xml:space="preserve"> Категория получателей субсидии (заявителей)</w:t>
      </w:r>
      <w:r w:rsidRPr="00813D04">
        <w:rPr>
          <w:rFonts w:ascii="Times New Roman" w:hAnsi="Times New Roman" w:cs="Times New Roman"/>
          <w:color w:val="000000"/>
          <w:sz w:val="28"/>
          <w:szCs w:val="28"/>
          <w:u w:color="FFFFFF" w:themeColor="background1"/>
          <w:shd w:val="clear" w:color="auto" w:fill="FFFFFF" w:themeFill="background1"/>
        </w:rPr>
        <w:t xml:space="preserve"> – субъекты малого и среднего предпринимательства (СМСП) и физические лица, применяющие специальный налоговый режим «Налог на профессиональный доход» (далее – самозанятые граждане). </w:t>
      </w:r>
    </w:p>
    <w:p w14:paraId="78B1CC6E" w14:textId="6E0B9AD6" w:rsidR="00A369B8"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b/>
          <w:bCs/>
          <w:color w:val="000000"/>
          <w:sz w:val="28"/>
          <w:szCs w:val="28"/>
          <w:u w:color="FFFFFF" w:themeColor="background1"/>
          <w:shd w:val="clear" w:color="auto" w:fill="FFFFFF" w:themeFill="background1"/>
        </w:rPr>
        <w:lastRenderedPageBreak/>
        <w:t>Заявитель на 1</w:t>
      </w:r>
      <w:r w:rsidR="00BA794F">
        <w:rPr>
          <w:rFonts w:ascii="Times New Roman" w:hAnsi="Times New Roman" w:cs="Times New Roman"/>
          <w:b/>
          <w:bCs/>
          <w:color w:val="000000"/>
          <w:sz w:val="28"/>
          <w:szCs w:val="28"/>
          <w:u w:color="FFFFFF" w:themeColor="background1"/>
          <w:shd w:val="clear" w:color="auto" w:fill="FFFFFF" w:themeFill="background1"/>
        </w:rPr>
        <w:t>7</w:t>
      </w:r>
      <w:r w:rsidRPr="00813D04">
        <w:rPr>
          <w:rFonts w:ascii="Times New Roman" w:hAnsi="Times New Roman" w:cs="Times New Roman"/>
          <w:b/>
          <w:bCs/>
          <w:color w:val="000000"/>
          <w:sz w:val="28"/>
          <w:szCs w:val="28"/>
          <w:u w:color="FFFFFF" w:themeColor="background1"/>
          <w:shd w:val="clear" w:color="auto" w:fill="FFFFFF" w:themeFill="background1"/>
        </w:rPr>
        <w:t xml:space="preserve"> </w:t>
      </w:r>
      <w:r w:rsidR="00BA794F">
        <w:rPr>
          <w:rFonts w:ascii="Times New Roman" w:hAnsi="Times New Roman" w:cs="Times New Roman"/>
          <w:b/>
          <w:bCs/>
          <w:color w:val="000000"/>
          <w:sz w:val="28"/>
          <w:szCs w:val="28"/>
          <w:u w:color="FFFFFF" w:themeColor="background1"/>
          <w:shd w:val="clear" w:color="auto" w:fill="FFFFFF" w:themeFill="background1"/>
        </w:rPr>
        <w:t>апреля</w:t>
      </w:r>
      <w:r w:rsidRPr="00813D04">
        <w:rPr>
          <w:rFonts w:ascii="Times New Roman" w:hAnsi="Times New Roman" w:cs="Times New Roman"/>
          <w:b/>
          <w:bCs/>
          <w:color w:val="000000"/>
          <w:sz w:val="28"/>
          <w:szCs w:val="28"/>
          <w:u w:color="FFFFFF" w:themeColor="background1"/>
          <w:shd w:val="clear" w:color="auto" w:fill="FFFFFF" w:themeFill="background1"/>
        </w:rPr>
        <w:t xml:space="preserve"> 202</w:t>
      </w:r>
      <w:r w:rsidR="00A369B8" w:rsidRPr="00813D04">
        <w:rPr>
          <w:rFonts w:ascii="Times New Roman" w:hAnsi="Times New Roman" w:cs="Times New Roman"/>
          <w:b/>
          <w:bCs/>
          <w:color w:val="000000"/>
          <w:sz w:val="28"/>
          <w:szCs w:val="28"/>
          <w:u w:color="FFFFFF" w:themeColor="background1"/>
          <w:shd w:val="clear" w:color="auto" w:fill="FFFFFF" w:themeFill="background1"/>
        </w:rPr>
        <w:t>3</w:t>
      </w:r>
      <w:r w:rsidRPr="00813D04">
        <w:rPr>
          <w:rFonts w:ascii="Times New Roman" w:hAnsi="Times New Roman" w:cs="Times New Roman"/>
          <w:b/>
          <w:bCs/>
          <w:color w:val="000000"/>
          <w:sz w:val="28"/>
          <w:szCs w:val="28"/>
          <w:u w:color="FFFFFF" w:themeColor="background1"/>
          <w:shd w:val="clear" w:color="auto" w:fill="FFFFFF" w:themeFill="background1"/>
        </w:rPr>
        <w:t xml:space="preserve"> года должен соответствовать следующим требованиям:</w:t>
      </w:r>
      <w:r w:rsidRPr="00813D04">
        <w:rPr>
          <w:rFonts w:ascii="Times New Roman" w:hAnsi="Times New Roman" w:cs="Times New Roman"/>
          <w:color w:val="000000"/>
          <w:sz w:val="28"/>
          <w:szCs w:val="28"/>
          <w:u w:color="FFFFFF" w:themeColor="background1"/>
          <w:shd w:val="clear" w:color="auto" w:fill="FFFFFF" w:themeFill="background1"/>
        </w:rPr>
        <w:t xml:space="preserve"> </w:t>
      </w:r>
    </w:p>
    <w:p w14:paraId="0E162FA6" w14:textId="77777777" w:rsidR="00A369B8"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E78E48B" w14:textId="77777777" w:rsidR="00A369B8"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w:t>
      </w:r>
    </w:p>
    <w:p w14:paraId="2CD6AC88" w14:textId="77777777" w:rsidR="00A369B8"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w:t>
      </w:r>
    </w:p>
    <w:p w14:paraId="5F99ED0C" w14:textId="43FF13B4" w:rsidR="00A369B8"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w:t>
      </w:r>
      <w:r w:rsidR="00A369B8" w:rsidRPr="00813D04">
        <w:rPr>
          <w:rFonts w:ascii="Times New Roman" w:hAnsi="Times New Roman" w:cs="Times New Roman"/>
          <w:color w:val="000000"/>
          <w:sz w:val="28"/>
          <w:szCs w:val="28"/>
          <w:u w:color="FFFFFF" w:themeColor="background1"/>
          <w:shd w:val="clear" w:color="auto" w:fill="FFFFFF" w:themeFill="background1"/>
        </w:rPr>
        <w:t>не должен являться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Pr="00813D04">
        <w:rPr>
          <w:rFonts w:ascii="Times New Roman" w:hAnsi="Times New Roman" w:cs="Times New Roman"/>
          <w:color w:val="000000"/>
          <w:sz w:val="28"/>
          <w:szCs w:val="28"/>
          <w:u w:color="FFFFFF" w:themeColor="background1"/>
          <w:shd w:val="clear" w:color="auto" w:fill="FFFFFF" w:themeFill="background1"/>
        </w:rPr>
        <w:t xml:space="preserve">; </w:t>
      </w:r>
    </w:p>
    <w:p w14:paraId="681538D8" w14:textId="79F74DA1" w:rsidR="00A369B8"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не должен получать средства из местного бюджета на основании иных муниципальных правовых актов на цели, указанные в пункте 1.6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Иланском районе (далее – Порядок); </w:t>
      </w:r>
    </w:p>
    <w:p w14:paraId="1F6A101A" w14:textId="438748F5" w:rsidR="000E5099" w:rsidRPr="00813D04" w:rsidRDefault="000E5099"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должен осуществлять деятельность на территории Иланского района в сфере производства товаров ( работ, услуг), за исключением видов деятельности, включенных в разделы B, D, E (за исключением класса 38), G (за исключением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ОК 029-2014, утвержденного Приказом Росстандарта от 31.01.2014 N 14-ст</w:t>
      </w:r>
    </w:p>
    <w:p w14:paraId="4DA91FCC" w14:textId="0B6139C1" w:rsidR="00A369B8"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w:t>
      </w:r>
      <w:r w:rsidRPr="00813D04">
        <w:rPr>
          <w:rFonts w:ascii="Times New Roman" w:hAnsi="Times New Roman" w:cs="Times New Roman"/>
          <w:b/>
          <w:bCs/>
          <w:color w:val="000000"/>
          <w:sz w:val="28"/>
          <w:szCs w:val="28"/>
          <w:u w:color="FFFFFF" w:themeColor="background1"/>
          <w:shd w:val="clear" w:color="auto" w:fill="FFFFFF" w:themeFill="background1"/>
        </w:rPr>
        <w:t>Поддержка не может оказываться в отношении заявителей – субъектов малого и среднего предпринимательства:</w:t>
      </w:r>
      <w:r w:rsidRPr="00813D04">
        <w:rPr>
          <w:rFonts w:ascii="Times New Roman" w:hAnsi="Times New Roman" w:cs="Times New Roman"/>
          <w:color w:val="000000"/>
          <w:sz w:val="28"/>
          <w:szCs w:val="28"/>
          <w:u w:color="FFFFFF" w:themeColor="background1"/>
          <w:shd w:val="clear" w:color="auto" w:fill="FFFFFF" w:themeFill="background1"/>
        </w:rPr>
        <w:t xml:space="preserve"> </w:t>
      </w:r>
    </w:p>
    <w:p w14:paraId="7F78FF69" w14:textId="77777777" w:rsidR="00E85CAC"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w:t>
      </w:r>
      <w:r w:rsidRPr="00813D04">
        <w:rPr>
          <w:rFonts w:ascii="Times New Roman" w:hAnsi="Times New Roman" w:cs="Times New Roman"/>
          <w:color w:val="000000"/>
          <w:sz w:val="28"/>
          <w:szCs w:val="28"/>
          <w:u w:color="FFFFFF" w:themeColor="background1"/>
          <w:shd w:val="clear" w:color="auto" w:fill="FFFFFF" w:themeFill="background1"/>
        </w:rPr>
        <w:lastRenderedPageBreak/>
        <w:t xml:space="preserve">рынка ценных бумаг, ломбардами; - являющихся участниками соглашений о разделе продукции; </w:t>
      </w:r>
    </w:p>
    <w:p w14:paraId="56D4A275" w14:textId="36694496" w:rsidR="00E85CAC"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осуществляющих предпринимательскую деятельность в сфере игорного бизнеса; </w:t>
      </w:r>
    </w:p>
    <w:p w14:paraId="64B29FB2" w14:textId="77777777" w:rsidR="00E85CAC"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14:paraId="6B209C12" w14:textId="77777777" w:rsidR="00E85CAC"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p w14:paraId="558E6D89" w14:textId="77777777" w:rsidR="00E85CAC"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не включенных в Единый реестр субъектов малого и среднего предпринимательства; </w:t>
      </w:r>
    </w:p>
    <w:p w14:paraId="10A3A819" w14:textId="77777777" w:rsidR="00E85CAC"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имеющим задолженность по уплате налогов, сборов, страховых взносов, пеней, штрафов, процентов; </w:t>
      </w:r>
    </w:p>
    <w:p w14:paraId="47E0EC89" w14:textId="77777777" w:rsidR="00155FD2"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w:t>
      </w:r>
    </w:p>
    <w:p w14:paraId="1D26EAC5" w14:textId="7E31C7D0" w:rsidR="00E85CAC" w:rsidRPr="00813D04" w:rsidRDefault="00155FD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b/>
          <w:bCs/>
          <w:color w:val="000000"/>
          <w:sz w:val="28"/>
          <w:szCs w:val="28"/>
          <w:u w:color="FFFFFF" w:themeColor="background1"/>
          <w:shd w:val="clear" w:color="auto" w:fill="FFFFFF" w:themeFill="background1"/>
        </w:rPr>
        <w:t>Поддержка не может оказываться в отношении заявителей – самозанятых граждан:</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 </w:t>
      </w:r>
    </w:p>
    <w:p w14:paraId="73DFD302" w14:textId="77777777" w:rsidR="00E85CAC"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не подтвердивших статус самозанятого гражданина; </w:t>
      </w:r>
    </w:p>
    <w:p w14:paraId="0CE25975" w14:textId="77777777" w:rsidR="00E85CAC"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зарегистрированным и осуществляющим деятельность не на территории Красноярского края; </w:t>
      </w:r>
    </w:p>
    <w:p w14:paraId="10575623" w14:textId="77777777" w:rsidR="00E85CAC"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имеющим задолженность по уплате налогов, сборов, пеней, штрафов; </w:t>
      </w:r>
    </w:p>
    <w:p w14:paraId="7713DEFC" w14:textId="77777777" w:rsidR="00D52B83"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lastRenderedPageBreak/>
        <w:t>- 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14:paraId="5264ACFA" w14:textId="77777777" w:rsidR="00D52B83"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w:t>
      </w:r>
      <w:r w:rsidRPr="00813D04">
        <w:rPr>
          <w:rFonts w:ascii="Times New Roman" w:hAnsi="Times New Roman" w:cs="Times New Roman"/>
          <w:b/>
          <w:bCs/>
          <w:color w:val="000000"/>
          <w:sz w:val="28"/>
          <w:szCs w:val="28"/>
          <w:u w:color="FFFFFF" w:themeColor="background1"/>
          <w:shd w:val="clear" w:color="auto" w:fill="FFFFFF" w:themeFill="background1"/>
        </w:rPr>
        <w:t>В целях получения субсидии заявитель представляет в Администрацию Иланского района на бумажном носителе нарочным или посредством почтовой связи по адресу: 663800, Красноярский край, Иланский район, г. Иланский, ул. Ленина, 67, каб. 2-08,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root@rf15.krasnoyarsk.ru, или нарочным на электронном носителе по указанному адресу заявку, содержащую следующие документы (далее - заявка):</w:t>
      </w:r>
      <w:r w:rsidRPr="00813D04">
        <w:rPr>
          <w:rFonts w:ascii="Times New Roman" w:hAnsi="Times New Roman" w:cs="Times New Roman"/>
          <w:color w:val="000000"/>
          <w:sz w:val="28"/>
          <w:szCs w:val="28"/>
          <w:u w:color="FFFFFF" w:themeColor="background1"/>
          <w:shd w:val="clear" w:color="auto" w:fill="FFFFFF" w:themeFill="background1"/>
        </w:rPr>
        <w:t xml:space="preserve"> </w:t>
      </w:r>
    </w:p>
    <w:p w14:paraId="4DEF4E92" w14:textId="0802A415" w:rsidR="00D52B83"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1. заявление на предоставление субсидии установленной; </w:t>
      </w:r>
    </w:p>
    <w:p w14:paraId="317FEFC5" w14:textId="685D6CBA" w:rsidR="00D52B83"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2. выписку из штатного расписания Получателя;</w:t>
      </w:r>
    </w:p>
    <w:p w14:paraId="620B3949" w14:textId="77777777" w:rsidR="00D52B83"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3. обязательство Получателя о сохранении численности занятых и уровня заработной платы не ниже МРОТ;</w:t>
      </w:r>
    </w:p>
    <w:p w14:paraId="460CF92E" w14:textId="77777777" w:rsidR="00D52B83"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4. выписку из единого государственного реестра юридических лиц, полученную Получателем не ранее 20 рабочих дней до даты подачи заявки (представляется по собственной инициативе);</w:t>
      </w:r>
    </w:p>
    <w:p w14:paraId="39FC801A" w14:textId="033C09E6" w:rsidR="00D52B83"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 5.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14:paraId="5F221B5C" w14:textId="31547C9F" w:rsidR="00D52B83"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6.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 </w:t>
      </w:r>
    </w:p>
    <w:p w14:paraId="71694F6F" w14:textId="113D9EDB" w:rsidR="00D52B83"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lastRenderedPageBreak/>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7. копии договоров на приобретение оборудования, кредитных договоров;</w:t>
      </w:r>
    </w:p>
    <w:p w14:paraId="14F9048E" w14:textId="0403FFCB" w:rsidR="00D52B83"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8.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w:t>
      </w:r>
    </w:p>
    <w:p w14:paraId="4D948550" w14:textId="2878C61F" w:rsidR="00D52B83"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9. копии товарных (товарно-транспортных) накладных; </w:t>
      </w:r>
    </w:p>
    <w:p w14:paraId="6C006F05" w14:textId="3C554FA8" w:rsidR="00D52B83"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10. копии актов о приеме-передаче объектов основных средств; </w:t>
      </w:r>
    </w:p>
    <w:p w14:paraId="689CFB26" w14:textId="2FDDA2F2" w:rsidR="00D52B83"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11. копии актов приема-передачи выполненных работ (оказанных услуг);</w:t>
      </w:r>
    </w:p>
    <w:p w14:paraId="00E8A88A" w14:textId="77777777" w:rsidR="00D52B83"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12. копии технических паспортов (паспортов), технической документации на приобретенные объекты основных средств; </w:t>
      </w:r>
    </w:p>
    <w:p w14:paraId="3A5ED9E0" w14:textId="64C0D941" w:rsidR="00D52B83"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13. копии документов, подтверждающих постановку на баланс приобретенного оборудования; </w:t>
      </w:r>
    </w:p>
    <w:p w14:paraId="20591177" w14:textId="555B8D6B" w:rsidR="00D52B83"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14. копии договоров лизинга оборудования с графиком погашения лизинга и уплаты процентов по нему, с приложением договора купли-продажи предмета лизинга; </w:t>
      </w:r>
    </w:p>
    <w:p w14:paraId="56BF11D6" w14:textId="344D36E9" w:rsidR="00D52B83"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15. копии документов, подтверждающих передачу предмета лизинга во временное владение и пользование, либо указывающих сроки его будущей поставки; </w:t>
      </w:r>
    </w:p>
    <w:p w14:paraId="7F6F233B" w14:textId="114057D9" w:rsidR="00D52B83"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16. копии технических паспортов (паспортов), технической документации на предмет лизинга;</w:t>
      </w:r>
    </w:p>
    <w:p w14:paraId="6537F611" w14:textId="77777777" w:rsidR="00D52B83"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17. копии платежных документов, подтверждающих оплату первого взноса (аванса) в сроки, предусмотренные договорами лизинга оборудования; </w:t>
      </w:r>
    </w:p>
    <w:p w14:paraId="103192C5" w14:textId="6C76D315" w:rsidR="00D52B83"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18. копии договоров по передаче прав на франшизу (договоров коммерческой концессии), зарегистрированных в установленном порядке и заверенных получателем субсидии;</w:t>
      </w:r>
    </w:p>
    <w:p w14:paraId="7C62A539" w14:textId="77777777" w:rsidR="00D52B83"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19. заверенные получателем субсидии копии документов, подтверждающих оплату по договорам на передачу прав на франшизу (договоров коммерческой концессии); </w:t>
      </w:r>
    </w:p>
    <w:p w14:paraId="0E34D4E0" w14:textId="67C9E7D7" w:rsidR="00581BD4"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20. </w:t>
      </w:r>
      <w:r w:rsidR="009C6ADE" w:rsidRPr="00813D04">
        <w:rPr>
          <w:rFonts w:ascii="Times New Roman" w:hAnsi="Times New Roman"/>
          <w:sz w:val="28"/>
          <w:szCs w:val="28"/>
          <w:u w:color="FFFFFF" w:themeColor="background1"/>
          <w:shd w:val="clear" w:color="auto" w:fill="FFFFFF" w:themeFill="background1"/>
        </w:rPr>
        <w:t xml:space="preserve">согласие на публикацию (размещение) в информационно – телекоммуникационной сети «Интернет» информации о себе как участнике Отбора, и согласие на обработку персональных данных (Приложению № 2 к </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Порядку). </w:t>
      </w:r>
    </w:p>
    <w:p w14:paraId="10850BBC" w14:textId="213F8B4E" w:rsidR="00581BD4"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581BD4" w:rsidRPr="00813D04">
        <w:rPr>
          <w:rFonts w:ascii="Times New Roman" w:hAnsi="Times New Roman" w:cs="Times New Roman"/>
          <w:color w:val="000000"/>
          <w:sz w:val="28"/>
          <w:szCs w:val="28"/>
          <w:u w:color="FFFFFF" w:themeColor="background1"/>
          <w:shd w:val="clear" w:color="auto" w:fill="FFFFFF" w:themeFill="background1"/>
        </w:rPr>
        <w:t>21. копии договоров с организациями, которые осуществляют услуги по испытаниям и измерениям, в целях сертификации (декларированию) продукции (продовольственного, товаров, работ, услуг), лицензированию деятельности;</w:t>
      </w:r>
    </w:p>
    <w:p w14:paraId="5B1FD495" w14:textId="1DD00368" w:rsidR="00581BD4"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581BD4" w:rsidRPr="00813D04">
        <w:rPr>
          <w:rFonts w:ascii="Times New Roman" w:hAnsi="Times New Roman" w:cs="Times New Roman"/>
          <w:color w:val="000000"/>
          <w:sz w:val="28"/>
          <w:szCs w:val="28"/>
          <w:u w:color="FFFFFF" w:themeColor="background1"/>
          <w:shd w:val="clear" w:color="auto" w:fill="FFFFFF" w:themeFill="background1"/>
        </w:rPr>
        <w:t>22. копия платежных документов, подтверждающих оплату выше указанных услуг, а также оплата государственной пошлины за получение (переоформление) лицензии;</w:t>
      </w:r>
    </w:p>
    <w:p w14:paraId="6F2B3530" w14:textId="501F7EFA" w:rsidR="00581BD4"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581BD4" w:rsidRPr="00813D04">
        <w:rPr>
          <w:rFonts w:ascii="Times New Roman" w:hAnsi="Times New Roman" w:cs="Times New Roman"/>
          <w:color w:val="000000"/>
          <w:sz w:val="28"/>
          <w:szCs w:val="28"/>
          <w:u w:color="FFFFFF" w:themeColor="background1"/>
          <w:shd w:val="clear" w:color="auto" w:fill="FFFFFF" w:themeFill="background1"/>
        </w:rPr>
        <w:t>2</w:t>
      </w:r>
      <w:r w:rsidR="00F86C61" w:rsidRPr="00813D04">
        <w:rPr>
          <w:rFonts w:ascii="Times New Roman" w:hAnsi="Times New Roman" w:cs="Times New Roman"/>
          <w:color w:val="000000"/>
          <w:sz w:val="28"/>
          <w:szCs w:val="28"/>
          <w:u w:color="FFFFFF" w:themeColor="background1"/>
          <w:shd w:val="clear" w:color="auto" w:fill="FFFFFF" w:themeFill="background1"/>
        </w:rPr>
        <w:t>3.</w:t>
      </w:r>
      <w:r w:rsidR="00581BD4" w:rsidRPr="00813D04">
        <w:rPr>
          <w:rFonts w:ascii="Times New Roman" w:hAnsi="Times New Roman" w:cs="Times New Roman"/>
          <w:color w:val="000000"/>
          <w:sz w:val="28"/>
          <w:szCs w:val="28"/>
          <w:u w:color="FFFFFF" w:themeColor="background1"/>
          <w:shd w:val="clear" w:color="auto" w:fill="FFFFFF" w:themeFill="background1"/>
        </w:rPr>
        <w:t xml:space="preserve"> копия сертификата (декларация) продукции (продовольственного сырья, товаров, работ, услуг), лицензия на право осуществления деятельности;</w:t>
      </w:r>
    </w:p>
    <w:p w14:paraId="67A46334" w14:textId="6357209F" w:rsidR="00581BD4"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581BD4" w:rsidRPr="00813D04">
        <w:rPr>
          <w:rFonts w:ascii="Times New Roman" w:hAnsi="Times New Roman" w:cs="Times New Roman"/>
          <w:color w:val="000000"/>
          <w:sz w:val="28"/>
          <w:szCs w:val="28"/>
          <w:u w:color="FFFFFF" w:themeColor="background1"/>
          <w:shd w:val="clear" w:color="auto" w:fill="FFFFFF" w:themeFill="background1"/>
        </w:rPr>
        <w:t>2</w:t>
      </w:r>
      <w:r w:rsidR="00F86C61" w:rsidRPr="00813D04">
        <w:rPr>
          <w:rFonts w:ascii="Times New Roman" w:hAnsi="Times New Roman" w:cs="Times New Roman"/>
          <w:color w:val="000000"/>
          <w:sz w:val="28"/>
          <w:szCs w:val="28"/>
          <w:u w:color="FFFFFF" w:themeColor="background1"/>
          <w:shd w:val="clear" w:color="auto" w:fill="FFFFFF" w:themeFill="background1"/>
        </w:rPr>
        <w:t>4.</w:t>
      </w:r>
      <w:r w:rsidR="00581BD4" w:rsidRPr="00813D04">
        <w:rPr>
          <w:rFonts w:ascii="Times New Roman" w:hAnsi="Times New Roman" w:cs="Times New Roman"/>
          <w:color w:val="000000"/>
          <w:sz w:val="28"/>
          <w:szCs w:val="28"/>
          <w:u w:color="FFFFFF" w:themeColor="background1"/>
          <w:shd w:val="clear" w:color="auto" w:fill="FFFFFF" w:themeFill="background1"/>
        </w:rPr>
        <w:t xml:space="preserve"> копия документов, подтверждающие обучение, подготовку и переподготовку персонала (договора и т. д.);</w:t>
      </w:r>
    </w:p>
    <w:p w14:paraId="287EA9F8" w14:textId="208B71DE" w:rsidR="00581BD4"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581BD4" w:rsidRPr="00813D04">
        <w:rPr>
          <w:rFonts w:ascii="Times New Roman" w:hAnsi="Times New Roman" w:cs="Times New Roman"/>
          <w:color w:val="000000"/>
          <w:sz w:val="28"/>
          <w:szCs w:val="28"/>
          <w:u w:color="FFFFFF" w:themeColor="background1"/>
          <w:shd w:val="clear" w:color="auto" w:fill="FFFFFF" w:themeFill="background1"/>
        </w:rPr>
        <w:t>2</w:t>
      </w:r>
      <w:r w:rsidR="00F86C61" w:rsidRPr="00813D04">
        <w:rPr>
          <w:rFonts w:ascii="Times New Roman" w:hAnsi="Times New Roman" w:cs="Times New Roman"/>
          <w:color w:val="000000"/>
          <w:sz w:val="28"/>
          <w:szCs w:val="28"/>
          <w:u w:color="FFFFFF" w:themeColor="background1"/>
          <w:shd w:val="clear" w:color="auto" w:fill="FFFFFF" w:themeFill="background1"/>
        </w:rPr>
        <w:t>5.</w:t>
      </w:r>
      <w:r w:rsidR="00581BD4" w:rsidRPr="00813D04">
        <w:rPr>
          <w:rFonts w:ascii="Times New Roman" w:hAnsi="Times New Roman" w:cs="Times New Roman"/>
          <w:color w:val="000000"/>
          <w:sz w:val="28"/>
          <w:szCs w:val="28"/>
          <w:u w:color="FFFFFF" w:themeColor="background1"/>
          <w:shd w:val="clear" w:color="auto" w:fill="FFFFFF" w:themeFill="background1"/>
        </w:rPr>
        <w:t xml:space="preserve"> копия документов, подтверждающие оплату: Платежные поручения, мемориальные - ордера (при международных расчетах), копии чеков, квитанции и.т.д;</w:t>
      </w:r>
    </w:p>
    <w:p w14:paraId="1E4B4E09" w14:textId="209C2007" w:rsidR="00581BD4"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lastRenderedPageBreak/>
        <w:t xml:space="preserve"> </w:t>
      </w:r>
      <w:r w:rsidR="00581BD4" w:rsidRPr="00813D04">
        <w:rPr>
          <w:rFonts w:ascii="Times New Roman" w:hAnsi="Times New Roman" w:cs="Times New Roman"/>
          <w:color w:val="000000"/>
          <w:sz w:val="28"/>
          <w:szCs w:val="28"/>
          <w:u w:color="FFFFFF" w:themeColor="background1"/>
          <w:shd w:val="clear" w:color="auto" w:fill="FFFFFF" w:themeFill="background1"/>
        </w:rPr>
        <w:t>2</w:t>
      </w:r>
      <w:r w:rsidR="00F86C61" w:rsidRPr="00813D04">
        <w:rPr>
          <w:rFonts w:ascii="Times New Roman" w:hAnsi="Times New Roman" w:cs="Times New Roman"/>
          <w:color w:val="000000"/>
          <w:sz w:val="28"/>
          <w:szCs w:val="28"/>
          <w:u w:color="FFFFFF" w:themeColor="background1"/>
          <w:shd w:val="clear" w:color="auto" w:fill="FFFFFF" w:themeFill="background1"/>
        </w:rPr>
        <w:t>6.</w:t>
      </w:r>
      <w:r w:rsidR="00581BD4" w:rsidRPr="00813D04">
        <w:rPr>
          <w:rFonts w:ascii="Times New Roman" w:hAnsi="Times New Roman" w:cs="Times New Roman"/>
          <w:color w:val="000000"/>
          <w:sz w:val="28"/>
          <w:szCs w:val="28"/>
          <w:u w:color="FFFFFF" w:themeColor="background1"/>
          <w:shd w:val="clear" w:color="auto" w:fill="FFFFFF" w:themeFill="background1"/>
        </w:rPr>
        <w:t xml:space="preserve"> копия документов, подтверждающие прохождение обучение, подготовку и переподготовку персонала (Удостоверение о повышение квалификации, сертификат и другой документ;</w:t>
      </w:r>
    </w:p>
    <w:p w14:paraId="49FD78EC" w14:textId="20855FDF" w:rsidR="00581BD4"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581BD4" w:rsidRPr="00813D04">
        <w:rPr>
          <w:rFonts w:ascii="Times New Roman" w:hAnsi="Times New Roman" w:cs="Times New Roman"/>
          <w:color w:val="000000"/>
          <w:sz w:val="28"/>
          <w:szCs w:val="28"/>
          <w:u w:color="FFFFFF" w:themeColor="background1"/>
          <w:shd w:val="clear" w:color="auto" w:fill="FFFFFF" w:themeFill="background1"/>
        </w:rPr>
        <w:t>2</w:t>
      </w:r>
      <w:r w:rsidR="00F86C61" w:rsidRPr="00813D04">
        <w:rPr>
          <w:rFonts w:ascii="Times New Roman" w:hAnsi="Times New Roman" w:cs="Times New Roman"/>
          <w:color w:val="000000"/>
          <w:sz w:val="28"/>
          <w:szCs w:val="28"/>
          <w:u w:color="FFFFFF" w:themeColor="background1"/>
          <w:shd w:val="clear" w:color="auto" w:fill="FFFFFF" w:themeFill="background1"/>
        </w:rPr>
        <w:t>7.</w:t>
      </w:r>
      <w:r w:rsidR="00581BD4" w:rsidRPr="00813D04">
        <w:rPr>
          <w:rFonts w:ascii="Times New Roman" w:hAnsi="Times New Roman" w:cs="Times New Roman"/>
          <w:color w:val="000000"/>
          <w:sz w:val="28"/>
          <w:szCs w:val="28"/>
          <w:u w:color="FFFFFF" w:themeColor="background1"/>
          <w:shd w:val="clear" w:color="auto" w:fill="FFFFFF" w:themeFill="background1"/>
        </w:rPr>
        <w:t xml:space="preserve"> копии договоров с организациями, оказывающие услуги по сертификации (декларированию) продукции (продовольственного сырья, товаров, работ, услуг), лицензированию деятельности;</w:t>
      </w:r>
    </w:p>
    <w:p w14:paraId="3D9B01C4" w14:textId="4B9780CB" w:rsidR="00D52B83"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Дополнительно:</w:t>
      </w:r>
    </w:p>
    <w:p w14:paraId="4D00E203" w14:textId="77777777" w:rsidR="00D52B83"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справку о полученных доходах и уплаченных налогах (форма КНД 1122036).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 </w:t>
      </w:r>
    </w:p>
    <w:p w14:paraId="6A117F18" w14:textId="77777777" w:rsidR="00DE777D" w:rsidRPr="00813D04" w:rsidRDefault="00CA1806" w:rsidP="00913CE6">
      <w:pPr>
        <w:shd w:val="clear" w:color="auto" w:fill="FFFFFF" w:themeFill="background1"/>
        <w:spacing w:after="0" w:line="240" w:lineRule="auto"/>
        <w:ind w:firstLine="709"/>
        <w:jc w:val="both"/>
        <w:rPr>
          <w:rFonts w:ascii="Times New Roman" w:hAnsi="Times New Roman" w:cs="Times New Roman"/>
          <w:b/>
          <w:bCs/>
          <w:color w:val="000000"/>
          <w:sz w:val="28"/>
          <w:szCs w:val="28"/>
          <w:u w:color="FFFFFF" w:themeColor="background1"/>
          <w:shd w:val="clear" w:color="auto" w:fill="FFFFFF" w:themeFill="background1"/>
        </w:rPr>
      </w:pPr>
      <w:r w:rsidRPr="00813D04">
        <w:rPr>
          <w:rFonts w:ascii="Times New Roman" w:hAnsi="Times New Roman" w:cs="Times New Roman"/>
          <w:b/>
          <w:bCs/>
          <w:color w:val="000000"/>
          <w:sz w:val="28"/>
          <w:szCs w:val="28"/>
          <w:u w:color="FFFFFF" w:themeColor="background1"/>
          <w:shd w:val="clear" w:color="auto" w:fill="FFFFFF" w:themeFill="background1"/>
        </w:rPr>
        <w:t>Размер субсидии составляет до 50 процентов произведенных затрат, но не более 500 тыс. рублей получателю субсидии, являющемуся субъектом малого и среднего предпринимательства</w:t>
      </w:r>
      <w:r w:rsidR="00DE777D" w:rsidRPr="00813D04">
        <w:rPr>
          <w:rFonts w:ascii="Times New Roman" w:hAnsi="Times New Roman" w:cs="Times New Roman"/>
          <w:b/>
          <w:bCs/>
          <w:color w:val="000000"/>
          <w:sz w:val="28"/>
          <w:szCs w:val="28"/>
          <w:u w:color="FFFFFF" w:themeColor="background1"/>
          <w:shd w:val="clear" w:color="auto" w:fill="FFFFFF" w:themeFill="background1"/>
        </w:rPr>
        <w:t>.</w:t>
      </w:r>
    </w:p>
    <w:p w14:paraId="20EA2061" w14:textId="0F1D48FA" w:rsidR="00D52B83"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b/>
          <w:bCs/>
          <w:color w:val="000000"/>
          <w:sz w:val="28"/>
          <w:szCs w:val="28"/>
          <w:u w:color="FFFFFF" w:themeColor="background1"/>
          <w:shd w:val="clear" w:color="auto" w:fill="FFFFFF" w:themeFill="background1"/>
        </w:rPr>
        <w:t>и не более 100 тыс. рублей получателю субсидии, являющемуся самозанятым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r w:rsidRPr="00813D04">
        <w:rPr>
          <w:rFonts w:ascii="Times New Roman" w:hAnsi="Times New Roman" w:cs="Times New Roman"/>
          <w:color w:val="000000"/>
          <w:sz w:val="28"/>
          <w:szCs w:val="28"/>
          <w:u w:color="FFFFFF" w:themeColor="background1"/>
          <w:shd w:val="clear" w:color="auto" w:fill="FFFFFF" w:themeFill="background1"/>
        </w:rPr>
        <w:t>.</w:t>
      </w:r>
    </w:p>
    <w:p w14:paraId="13144B60" w14:textId="62F2FFD2" w:rsidR="00D52B83"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 При этом субсидия предоставляется одному и тому же получателю субсидии не чаще одного раза в течение двух лет, за исключением субъектов малого и среднего предпринимательства, со дня регистрации которых в Едином государственном реестре юридических лиц и (или) Едином государственном реестре индивидуальных предпринимателей прошло не более одного года. </w:t>
      </w:r>
    </w:p>
    <w:p w14:paraId="66F0136E" w14:textId="4AA0A070" w:rsidR="00D52B83" w:rsidRPr="00813D04" w:rsidRDefault="00D10B02"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Заявка регистрируется финансовым управлением Администрации Иланского района в течение одного рабочего дня с момента приема документов. При необходимости заявителю выдается расписка о получении документов.</w:t>
      </w:r>
    </w:p>
    <w:p w14:paraId="117AE229" w14:textId="1F505497" w:rsidR="00D52B83"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w:t>
      </w:r>
      <w:r w:rsidR="00D10B02">
        <w:rPr>
          <w:rFonts w:ascii="Times New Roman" w:hAnsi="Times New Roman" w:cs="Times New Roman"/>
          <w:color w:val="000000"/>
          <w:sz w:val="28"/>
          <w:szCs w:val="28"/>
          <w:u w:color="FFFFFF" w:themeColor="background1"/>
          <w:shd w:val="clear" w:color="auto" w:fill="FFFFFF" w:themeFill="background1"/>
        </w:rPr>
        <w:t xml:space="preserve">     </w:t>
      </w:r>
      <w:r w:rsidRPr="00813D04">
        <w:rPr>
          <w:rFonts w:ascii="Times New Roman" w:hAnsi="Times New Roman" w:cs="Times New Roman"/>
          <w:color w:val="000000"/>
          <w:sz w:val="28"/>
          <w:szCs w:val="28"/>
          <w:u w:color="FFFFFF" w:themeColor="background1"/>
          <w:shd w:val="clear" w:color="auto" w:fill="FFFFFF" w:themeFill="background1"/>
        </w:rPr>
        <w:t xml:space="preserve">Отдел экономического анализа финансового управления Администрации Иланского района в течении 20 рабочих дней со дня регистрации заявки рассматривает поступившие документы и готовит заключение на предмет соответствия заявителя и предоставленных им документов требованиям Порядка. Комиссия по рассмотрению заявлений о предоставлении субсидий субъектам малого и (или) среднего предпринимательства и физическим лицам, применяющим специальный налоговый режим «Налог на профессиональный доход» (далее – комиссия) в течении 10 рабочих дней со дня рассмотрения заявки принимает решение о предоставлении субсидии или об отказе в предоставлении субсидии в форме протокола и в письменной форме уведомляет заявителя о принятом решении в течении 5 рабочих дней со дня принятия указанного решения. </w:t>
      </w:r>
    </w:p>
    <w:p w14:paraId="4C39851E" w14:textId="77777777" w:rsidR="00D52B83"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b/>
          <w:bCs/>
          <w:color w:val="000000"/>
          <w:sz w:val="28"/>
          <w:szCs w:val="28"/>
          <w:u w:color="FFFFFF" w:themeColor="background1"/>
          <w:shd w:val="clear" w:color="auto" w:fill="FFFFFF" w:themeFill="background1"/>
        </w:rPr>
        <w:lastRenderedPageBreak/>
        <w:t>Решение об отказе в предоставлении субсидии принимается по следующим основаниям:</w:t>
      </w:r>
      <w:r w:rsidRPr="00813D04">
        <w:rPr>
          <w:rFonts w:ascii="Times New Roman" w:hAnsi="Times New Roman" w:cs="Times New Roman"/>
          <w:color w:val="000000"/>
          <w:sz w:val="28"/>
          <w:szCs w:val="28"/>
          <w:u w:color="FFFFFF" w:themeColor="background1"/>
          <w:shd w:val="clear" w:color="auto" w:fill="FFFFFF" w:themeFill="background1"/>
        </w:rPr>
        <w:t xml:space="preserve"> </w:t>
      </w:r>
    </w:p>
    <w:p w14:paraId="0D53DB2F" w14:textId="4F303585" w:rsidR="00D52B83" w:rsidRPr="00813D04" w:rsidRDefault="00D52B83"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несоответствие заявителя требованиям, установленным в пунктах 2.1 Порядка; </w:t>
      </w:r>
      <w:r w:rsidRPr="00813D04">
        <w:rPr>
          <w:rFonts w:ascii="Times New Roman" w:hAnsi="Times New Roman" w:cs="Times New Roman"/>
          <w:color w:val="000000"/>
          <w:sz w:val="28"/>
          <w:szCs w:val="28"/>
          <w:u w:color="FFFFFF" w:themeColor="background1"/>
          <w:shd w:val="clear" w:color="auto" w:fill="FFFFFF" w:themeFill="background1"/>
        </w:rPr>
        <w:t xml:space="preserve">- - </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 </w:t>
      </w:r>
    </w:p>
    <w:p w14:paraId="448E3CE2" w14:textId="77777777" w:rsidR="00D52B83" w:rsidRPr="00813D04" w:rsidRDefault="00D52B83"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недостоверность представленной заявителем информации, в том числе информации о месте нахождения и адресе юридического лица; подача документов заявителем после даты и (или) времени, определенных для подачи предложений (заявок).</w:t>
      </w:r>
    </w:p>
    <w:p w14:paraId="0DFBD829" w14:textId="77777777" w:rsidR="00D52B83" w:rsidRPr="00813D04" w:rsidRDefault="00D52B83"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 Субсидия предоставляется при соблюдении условия о заключении соглашения между Администрацией Иланского района и получателем субсидии (далее - соглашение).</w:t>
      </w:r>
    </w:p>
    <w:p w14:paraId="0D07CCB9" w14:textId="77777777" w:rsidR="00D52B83" w:rsidRPr="00813D04" w:rsidRDefault="00D52B83"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 Соглашение заключается в соответствии с типовой формой соглашения к настоящему Порядку. </w:t>
      </w:r>
    </w:p>
    <w:p w14:paraId="1D6EF4FD" w14:textId="77777777" w:rsidR="00D52B83" w:rsidRPr="00813D04" w:rsidRDefault="00D52B83"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Соглашение заключается в течение 7 рабочих дней со дня принятия Администрацией Иланского района решения о предоставлении субсидии получателю субсидии. </w:t>
      </w:r>
    </w:p>
    <w:p w14:paraId="132AD7D6" w14:textId="77777777" w:rsidR="00D52B83"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В случае если соглашение не подписано получателем и (или) не направлено в Администрацию Иланского района в срок, указанный в пункте 3.8 Порядка,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 </w:t>
      </w:r>
    </w:p>
    <w:p w14:paraId="37FCDE9C" w14:textId="77777777" w:rsidR="00D52B83"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Конкретные значения результатов предоставления субсидии и показателей, необходимых для достижения результатов предоставления субсидии, устанавливаются Администрацией Иланского района в соглашении. </w:t>
      </w:r>
    </w:p>
    <w:p w14:paraId="1CBAF145" w14:textId="16B333BD" w:rsidR="00D52B83" w:rsidRPr="00813D04" w:rsidRDefault="008D743D"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Администрация Иланского района, в лице финансового управления Администрации Иланского района, перечисляет субсидию на расчетный или корреспондентский счет получателя, указанный в соглашении и открытый ему в учреждении Центрального банка Российской Федерации или кредитной организации, в течении 10 рабочих дней с момента заключения Соглашения с Получателем субсидии. </w:t>
      </w:r>
    </w:p>
    <w:p w14:paraId="4866D4CE" w14:textId="77777777" w:rsidR="003C4CE5"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Датой предоставления субсидии считается день списания средств субсидии с лицевого счета финансового управления Администрации Иланского района, открытого в Управлении Федерального казначейства по Красноярскому краю, на расчетный счет получателя субсидии. Заявка, сумма выплат по которой превышает нераспределенный остаток бюджетных ассигнований, финансируется в сумме указанного остатка.</w:t>
      </w:r>
    </w:p>
    <w:p w14:paraId="6C86617A" w14:textId="75307A8E" w:rsidR="00280F82" w:rsidRPr="00813D04" w:rsidRDefault="00CA1806" w:rsidP="00913CE6">
      <w:pPr>
        <w:shd w:val="clear" w:color="auto" w:fill="FFFFFF" w:themeFill="background1"/>
        <w:spacing w:after="0" w:line="240" w:lineRule="auto"/>
        <w:ind w:firstLine="709"/>
        <w:jc w:val="both"/>
        <w:rPr>
          <w:rFonts w:ascii="Times New Roman" w:hAnsi="Times New Roman" w:cs="Times New Roman"/>
          <w:color w:val="000000"/>
          <w:sz w:val="28"/>
          <w:szCs w:val="28"/>
          <w:u w:color="FFFFFF" w:themeColor="background1"/>
          <w:shd w:val="clear" w:color="auto" w:fill="FFFFFF" w:themeFill="background1"/>
        </w:rPr>
      </w:pPr>
      <w:r w:rsidRPr="00813D04">
        <w:rPr>
          <w:rFonts w:ascii="Times New Roman" w:hAnsi="Times New Roman" w:cs="Times New Roman"/>
          <w:color w:val="000000"/>
          <w:sz w:val="28"/>
          <w:szCs w:val="28"/>
          <w:u w:color="FFFFFF" w:themeColor="background1"/>
          <w:shd w:val="clear" w:color="auto" w:fill="FFFFFF" w:themeFill="background1"/>
        </w:rPr>
        <w:t xml:space="preserve"> </w:t>
      </w:r>
      <w:r w:rsidR="008D743D">
        <w:rPr>
          <w:rFonts w:ascii="Times New Roman" w:hAnsi="Times New Roman" w:cs="Times New Roman"/>
          <w:color w:val="000000"/>
          <w:sz w:val="28"/>
          <w:szCs w:val="28"/>
          <w:u w:color="FFFFFF" w:themeColor="background1"/>
          <w:shd w:val="clear" w:color="auto" w:fill="FFFFFF" w:themeFill="background1"/>
        </w:rPr>
        <w:t xml:space="preserve">    </w:t>
      </w:r>
      <w:r w:rsidRPr="00813D04">
        <w:rPr>
          <w:rFonts w:ascii="Times New Roman" w:hAnsi="Times New Roman" w:cs="Times New Roman"/>
          <w:color w:val="000000"/>
          <w:sz w:val="28"/>
          <w:szCs w:val="28"/>
          <w:u w:color="FFFFFF" w:themeColor="background1"/>
          <w:shd w:val="clear" w:color="auto" w:fill="FFFFFF" w:themeFill="background1"/>
        </w:rPr>
        <w:t xml:space="preserve">Конкретные значения результата предоставления субсидии и показателей результативности использования субсидии устанавливаются в Соглашении. </w:t>
      </w:r>
    </w:p>
    <w:p w14:paraId="15BACFC3" w14:textId="362EB442" w:rsidR="000264F1" w:rsidRPr="00813D04" w:rsidRDefault="008D743D" w:rsidP="00913CE6">
      <w:pPr>
        <w:shd w:val="clear" w:color="auto" w:fill="FFFFFF" w:themeFill="background1"/>
        <w:spacing w:after="0" w:line="240" w:lineRule="auto"/>
        <w:ind w:firstLine="709"/>
        <w:jc w:val="both"/>
        <w:rPr>
          <w:rFonts w:ascii="Times New Roman" w:hAnsi="Times New Roman" w:cs="Times New Roman"/>
          <w:b/>
          <w:bCs/>
          <w:color w:val="000000"/>
          <w:sz w:val="28"/>
          <w:szCs w:val="28"/>
          <w:u w:color="FFFFFF" w:themeColor="background1"/>
          <w:shd w:val="clear" w:color="auto" w:fill="FFFFFF" w:themeFill="background1"/>
        </w:rPr>
      </w:pPr>
      <w:r>
        <w:rPr>
          <w:rFonts w:ascii="Times New Roman" w:hAnsi="Times New Roman" w:cs="Times New Roman"/>
          <w:color w:val="000000"/>
          <w:sz w:val="28"/>
          <w:szCs w:val="28"/>
          <w:u w:color="FFFFFF" w:themeColor="background1"/>
          <w:shd w:val="clear" w:color="auto" w:fill="FFFFFF" w:themeFill="background1"/>
        </w:rPr>
        <w:t xml:space="preserve">     </w:t>
      </w:r>
      <w:r w:rsidR="00CA1806" w:rsidRPr="00813D04">
        <w:rPr>
          <w:rFonts w:ascii="Times New Roman" w:hAnsi="Times New Roman" w:cs="Times New Roman"/>
          <w:color w:val="000000"/>
          <w:sz w:val="28"/>
          <w:szCs w:val="28"/>
          <w:u w:color="FFFFFF" w:themeColor="background1"/>
          <w:shd w:val="clear" w:color="auto" w:fill="FFFFFF" w:themeFill="background1"/>
        </w:rPr>
        <w:t xml:space="preserve">Разъяснения положений объявления о приеме заявок, а также иных вопросов предоставления субсидии (до окончания срока предоставления субсидии) осуществляет отдел экономического анализа финансового управления </w:t>
      </w:r>
      <w:r w:rsidR="00CA1806" w:rsidRPr="00813D04">
        <w:rPr>
          <w:rFonts w:ascii="Times New Roman" w:hAnsi="Times New Roman" w:cs="Times New Roman"/>
          <w:color w:val="000000"/>
          <w:sz w:val="28"/>
          <w:szCs w:val="28"/>
          <w:u w:color="FFFFFF" w:themeColor="background1"/>
          <w:shd w:val="clear" w:color="auto" w:fill="FFFFFF" w:themeFill="background1"/>
        </w:rPr>
        <w:lastRenderedPageBreak/>
        <w:t>Администрации Иланского района по телефону: 8(39173) 2-14-47, контактное лицо: Бритенко Ирина Николаевна, электронная почта: </w:t>
      </w:r>
      <w:r w:rsidR="00CA1806" w:rsidRPr="00813D04">
        <w:rPr>
          <w:rFonts w:ascii="Times New Roman" w:hAnsi="Times New Roman" w:cs="Times New Roman"/>
          <w:b/>
          <w:bCs/>
          <w:color w:val="000000"/>
          <w:sz w:val="28"/>
          <w:szCs w:val="28"/>
          <w:u w:color="FFFFFF" w:themeColor="background1"/>
          <w:shd w:val="clear" w:color="auto" w:fill="FFFFFF" w:themeFill="background1"/>
        </w:rPr>
        <w:t>root@rf15.krasnoyarsk.ru по адресу: 663800, Красноярский край, Иланский район, г. Иланский, ул. Ленина, 67, 2 этаж каб. 2-08</w:t>
      </w:r>
    </w:p>
    <w:sectPr w:rsidR="000264F1" w:rsidRPr="00813D04" w:rsidSect="00913CE6">
      <w:pgSz w:w="11906" w:h="16838"/>
      <w:pgMar w:top="1276"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A3EA1"/>
    <w:multiLevelType w:val="hybridMultilevel"/>
    <w:tmpl w:val="6D96A28A"/>
    <w:lvl w:ilvl="0" w:tplc="D0E6A834">
      <w:start w:val="1"/>
      <w:numFmt w:val="decimal"/>
      <w:lvlText w:val="%1."/>
      <w:lvlJc w:val="left"/>
      <w:pPr>
        <w:ind w:hanging="180"/>
      </w:pPr>
      <w:rPr>
        <w:rFonts w:cs="Times New Roman" w:hint="default"/>
      </w:rPr>
    </w:lvl>
    <w:lvl w:ilvl="1" w:tplc="04190019">
      <w:start w:val="1"/>
      <w:numFmt w:val="lowerLetter"/>
      <w:lvlText w:val="%2."/>
      <w:lvlJc w:val="left"/>
      <w:pPr>
        <w:ind w:left="2110" w:hanging="360"/>
      </w:pPr>
      <w:rPr>
        <w:rFonts w:cs="Times New Roman"/>
      </w:rPr>
    </w:lvl>
    <w:lvl w:ilvl="2" w:tplc="0419001B">
      <w:start w:val="1"/>
      <w:numFmt w:val="lowerRoman"/>
      <w:lvlText w:val="%3."/>
      <w:lvlJc w:val="right"/>
      <w:pPr>
        <w:ind w:left="2830" w:hanging="180"/>
      </w:pPr>
      <w:rPr>
        <w:rFonts w:cs="Times New Roman"/>
      </w:rPr>
    </w:lvl>
    <w:lvl w:ilvl="3" w:tplc="0419000F">
      <w:start w:val="1"/>
      <w:numFmt w:val="decimal"/>
      <w:lvlText w:val="%4."/>
      <w:lvlJc w:val="left"/>
      <w:pPr>
        <w:ind w:left="3550" w:hanging="360"/>
      </w:pPr>
      <w:rPr>
        <w:rFonts w:cs="Times New Roman"/>
      </w:rPr>
    </w:lvl>
    <w:lvl w:ilvl="4" w:tplc="04190019">
      <w:start w:val="1"/>
      <w:numFmt w:val="lowerLetter"/>
      <w:lvlText w:val="%5."/>
      <w:lvlJc w:val="left"/>
      <w:pPr>
        <w:ind w:left="4270" w:hanging="360"/>
      </w:pPr>
      <w:rPr>
        <w:rFonts w:cs="Times New Roman"/>
      </w:rPr>
    </w:lvl>
    <w:lvl w:ilvl="5" w:tplc="0419001B">
      <w:start w:val="1"/>
      <w:numFmt w:val="lowerRoman"/>
      <w:lvlText w:val="%6."/>
      <w:lvlJc w:val="right"/>
      <w:pPr>
        <w:ind w:left="4990" w:hanging="180"/>
      </w:pPr>
      <w:rPr>
        <w:rFonts w:cs="Times New Roman"/>
      </w:rPr>
    </w:lvl>
    <w:lvl w:ilvl="6" w:tplc="0419000F">
      <w:start w:val="1"/>
      <w:numFmt w:val="decimal"/>
      <w:lvlText w:val="%7."/>
      <w:lvlJc w:val="left"/>
      <w:pPr>
        <w:ind w:left="5710" w:hanging="360"/>
      </w:pPr>
      <w:rPr>
        <w:rFonts w:cs="Times New Roman"/>
      </w:rPr>
    </w:lvl>
    <w:lvl w:ilvl="7" w:tplc="04190019">
      <w:start w:val="1"/>
      <w:numFmt w:val="lowerLetter"/>
      <w:lvlText w:val="%8."/>
      <w:lvlJc w:val="left"/>
      <w:pPr>
        <w:ind w:left="6430" w:hanging="360"/>
      </w:pPr>
      <w:rPr>
        <w:rFonts w:cs="Times New Roman"/>
      </w:rPr>
    </w:lvl>
    <w:lvl w:ilvl="8" w:tplc="0419001B">
      <w:start w:val="1"/>
      <w:numFmt w:val="lowerRoman"/>
      <w:lvlText w:val="%9."/>
      <w:lvlJc w:val="right"/>
      <w:pPr>
        <w:ind w:left="7150" w:hanging="180"/>
      </w:pPr>
      <w:rPr>
        <w:rFonts w:cs="Times New Roman"/>
      </w:rPr>
    </w:lvl>
  </w:abstractNum>
  <w:num w:numId="1" w16cid:durableId="1939217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06"/>
    <w:rsid w:val="000264F1"/>
    <w:rsid w:val="00072083"/>
    <w:rsid w:val="000E5099"/>
    <w:rsid w:val="00155FD2"/>
    <w:rsid w:val="00207F72"/>
    <w:rsid w:val="00280F82"/>
    <w:rsid w:val="002D1F82"/>
    <w:rsid w:val="002D7ED7"/>
    <w:rsid w:val="003C4CE5"/>
    <w:rsid w:val="00581BD4"/>
    <w:rsid w:val="005B1EEF"/>
    <w:rsid w:val="005E3AB2"/>
    <w:rsid w:val="00813D04"/>
    <w:rsid w:val="00881949"/>
    <w:rsid w:val="008D743D"/>
    <w:rsid w:val="00913CE6"/>
    <w:rsid w:val="009C6ADE"/>
    <w:rsid w:val="00A369B8"/>
    <w:rsid w:val="00A40553"/>
    <w:rsid w:val="00A50913"/>
    <w:rsid w:val="00BA794F"/>
    <w:rsid w:val="00CA1806"/>
    <w:rsid w:val="00D10B02"/>
    <w:rsid w:val="00D52B83"/>
    <w:rsid w:val="00DE777D"/>
    <w:rsid w:val="00E85CAC"/>
    <w:rsid w:val="00F6744C"/>
    <w:rsid w:val="00F8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256C"/>
  <w15:chartTrackingRefBased/>
  <w15:docId w15:val="{C37E10B8-1C36-413A-A201-5A4BAC5C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349DE-B2C9-4697-9F87-249C4DB6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2881</Words>
  <Characters>16427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20</cp:revision>
  <cp:lastPrinted>2023-02-27T08:04:00Z</cp:lastPrinted>
  <dcterms:created xsi:type="dcterms:W3CDTF">2022-03-01T09:51:00Z</dcterms:created>
  <dcterms:modified xsi:type="dcterms:W3CDTF">2023-04-11T02:14:00Z</dcterms:modified>
</cp:coreProperties>
</file>