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9E" w:rsidRPr="00D036C8" w:rsidRDefault="00E1139E" w:rsidP="00E113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36C8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E1139E" w:rsidRPr="00D036C8" w:rsidRDefault="00E1139E" w:rsidP="00E113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36C8">
        <w:rPr>
          <w:rFonts w:ascii="Times New Roman" w:hAnsi="Times New Roman"/>
          <w:sz w:val="28"/>
          <w:szCs w:val="28"/>
          <w:lang w:eastAsia="ru-RU"/>
        </w:rPr>
        <w:t>АДМИНИСТРАЦИЯ ИЛАНСКОГО РАЙОНА</w:t>
      </w:r>
    </w:p>
    <w:p w:rsidR="00E1139E" w:rsidRPr="00D036C8" w:rsidRDefault="00E1139E" w:rsidP="00E113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36C8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</w:p>
    <w:p w:rsidR="00E1139E" w:rsidRDefault="00E1139E" w:rsidP="00E113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36C8" w:rsidRPr="00D036C8" w:rsidRDefault="00D036C8" w:rsidP="00E113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139E" w:rsidRDefault="00E1139E" w:rsidP="00E113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36C8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036C8" w:rsidRDefault="00D036C8" w:rsidP="00E113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36C8" w:rsidRPr="00D036C8" w:rsidRDefault="00D036C8" w:rsidP="00E113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139E" w:rsidRDefault="00D036C8" w:rsidP="00D036C8">
      <w:pPr>
        <w:tabs>
          <w:tab w:val="left" w:pos="2846"/>
          <w:tab w:val="left" w:pos="56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E1139E" w:rsidRPr="00D036C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="00E1139E" w:rsidRPr="00D036C8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="00E1139E" w:rsidRPr="00D036C8">
        <w:rPr>
          <w:rFonts w:ascii="Times New Roman" w:hAnsi="Times New Roman"/>
          <w:sz w:val="28"/>
          <w:szCs w:val="28"/>
          <w:lang w:eastAsia="ru-RU"/>
        </w:rPr>
        <w:tab/>
      </w:r>
      <w:r w:rsidRPr="00D036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г. </w:t>
      </w:r>
      <w:r w:rsidRPr="00D036C8">
        <w:rPr>
          <w:rFonts w:ascii="Times New Roman" w:hAnsi="Times New Roman"/>
          <w:sz w:val="28"/>
          <w:szCs w:val="28"/>
          <w:lang w:eastAsia="ru-RU"/>
        </w:rPr>
        <w:t>Иланский</w:t>
      </w:r>
      <w:r w:rsidRPr="00D036C8">
        <w:rPr>
          <w:rFonts w:ascii="Times New Roman" w:hAnsi="Times New Roman"/>
          <w:sz w:val="28"/>
          <w:szCs w:val="28"/>
          <w:lang w:eastAsia="ru-RU"/>
        </w:rPr>
        <w:tab/>
      </w:r>
      <w:r w:rsidR="001847BD" w:rsidRPr="00D036C8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847BD" w:rsidRPr="00D036C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47C96" w:rsidRPr="00D036C8">
        <w:rPr>
          <w:rFonts w:ascii="Times New Roman" w:hAnsi="Times New Roman"/>
          <w:sz w:val="28"/>
          <w:szCs w:val="28"/>
          <w:lang w:eastAsia="ru-RU"/>
        </w:rPr>
        <w:t>№</w:t>
      </w:r>
      <w:r w:rsidR="001105B6" w:rsidRPr="00D036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066E">
        <w:rPr>
          <w:rFonts w:ascii="Times New Roman" w:hAnsi="Times New Roman"/>
          <w:sz w:val="28"/>
          <w:szCs w:val="28"/>
          <w:lang w:eastAsia="ru-RU"/>
        </w:rPr>
        <w:t>309</w:t>
      </w:r>
      <w:r w:rsidR="001105B6" w:rsidRPr="00D036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7BD" w:rsidRPr="00D036C8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proofErr w:type="gramStart"/>
      <w:r w:rsidR="001847BD" w:rsidRPr="00D036C8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E1139E" w:rsidRPr="00D036C8">
        <w:rPr>
          <w:rFonts w:ascii="Times New Roman" w:hAnsi="Times New Roman"/>
          <w:sz w:val="28"/>
          <w:szCs w:val="28"/>
          <w:lang w:eastAsia="ru-RU"/>
        </w:rPr>
        <w:tab/>
      </w:r>
    </w:p>
    <w:p w:rsidR="00B903FB" w:rsidRDefault="00B903FB" w:rsidP="00D036C8">
      <w:pPr>
        <w:tabs>
          <w:tab w:val="left" w:pos="2846"/>
          <w:tab w:val="left" w:pos="56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87" w:type="dxa"/>
        <w:tblLook w:val="04A0"/>
      </w:tblPr>
      <w:tblGrid>
        <w:gridCol w:w="9287"/>
      </w:tblGrid>
      <w:tr w:rsidR="00E1139E" w:rsidRPr="00D036C8" w:rsidTr="001847BD">
        <w:tc>
          <w:tcPr>
            <w:tcW w:w="9287" w:type="dxa"/>
          </w:tcPr>
          <w:p w:rsidR="00E1139E" w:rsidRPr="00D036C8" w:rsidRDefault="00E1139E" w:rsidP="00D036C8">
            <w:pPr>
              <w:tabs>
                <w:tab w:val="left" w:pos="8505"/>
                <w:tab w:val="left" w:pos="8647"/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постановление Администрации Иланского района от 26.09.2022 № 637-п «Об утверждении Порядка предоставления грантов в форме субсидий субъектам малого и среднего предпринимательства на ведения предпринимательской деятельности в Иланском районе».</w:t>
            </w:r>
          </w:p>
          <w:p w:rsidR="00E1139E" w:rsidRPr="00D036C8" w:rsidRDefault="00E1139E" w:rsidP="00D036C8">
            <w:pPr>
              <w:tabs>
                <w:tab w:val="left" w:pos="8505"/>
                <w:tab w:val="left" w:pos="8647"/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Default="001105B6" w:rsidP="001105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36C8">
              <w:rPr>
                <w:rFonts w:ascii="Times New Roman" w:hAnsi="Times New Roman"/>
                <w:sz w:val="28"/>
                <w:szCs w:val="28"/>
              </w:rPr>
              <w:t>В соответствии с Постановление Правительства РФ от 25.10.2023 №1782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</w:t>
            </w:r>
            <w:proofErr w:type="gramEnd"/>
            <w:r w:rsidRPr="00D036C8">
              <w:rPr>
                <w:rFonts w:ascii="Times New Roman" w:hAnsi="Times New Roman"/>
                <w:sz w:val="28"/>
                <w:szCs w:val="28"/>
              </w:rPr>
              <w:t xml:space="preserve"> форме субсидий», </w:t>
            </w: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Правительства Красноярского края от 30.09.2013 №505-п «Об утверждении государственной программы Красноярского края «Развитие малого и среднего предпринимательства и инновационной деятельности», П</w:t>
            </w:r>
            <w:r w:rsidRPr="00D036C8">
              <w:rPr>
                <w:rFonts w:ascii="Times New Roman" w:hAnsi="Times New Roman"/>
                <w:sz w:val="28"/>
                <w:szCs w:val="28"/>
              </w:rPr>
              <w:t>остановлением Администрации Иланского района от 07.10.2013 № 970-п «Об утверждении муниципальной программы «Управление муниципальными финансами», </w:t>
            </w: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36C8">
              <w:rPr>
                <w:rFonts w:ascii="Times New Roman" w:eastAsia="Calibri" w:hAnsi="Times New Roman"/>
                <w:sz w:val="28"/>
                <w:szCs w:val="28"/>
                <w:lang w:eastAsia="ru-RU" w:bidi="en-US"/>
              </w:rPr>
              <w:t>руководствуясь</w:t>
            </w: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ст. 34 Устава Иланского района Красноярского края ПОСТАНОВЛЯЮ:</w:t>
            </w:r>
          </w:p>
          <w:p w:rsidR="00D036C8" w:rsidRPr="00D036C8" w:rsidRDefault="00D036C8" w:rsidP="001105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>1. Внести в постановление Администрации Иланского района Красноярского края от 26.09.2022 № 637-п «Об утверждении Порядка предоставления грантов в форме субсидий субъектам малого и среднего предпринимательства на ведения предпринимательской деятельности в Иланском районе», следующие изменения:</w:t>
            </w: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Приложение изложить в новой редакции </w:t>
            </w:r>
            <w:proofErr w:type="gramStart"/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>согласно Приложения</w:t>
            </w:r>
            <w:proofErr w:type="gramEnd"/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к настоящему постановлению.</w:t>
            </w: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6C8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2. Сферы деятельности субъектов малого и среднего предпринимательства, а также самозанятых граждан, подлежащие субсидированию, определены Приложением 2 к настоящему постановлению.</w:t>
            </w: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1105B6" w:rsidRPr="00D036C8" w:rsidRDefault="001105B6" w:rsidP="001105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Опубликовать постановление в районной газете «Иланские вести» </w:t>
            </w: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 разместить на </w:t>
            </w:r>
            <w:r w:rsidRPr="00D036C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D036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>фициальном сайте Администрации Иланского района</w:t>
            </w:r>
            <w:r w:rsidRPr="00D036C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036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Красноярского края</w:t>
            </w:r>
            <w:r w:rsidRPr="00D036C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D036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</w:t>
            </w:r>
            <w:hyperlink r:id="rId8" w:history="1">
              <w:r w:rsidRPr="00D036C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http://ilansk-adm.</w:t>
              </w:r>
              <w:r w:rsidRPr="00D036C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</w:t>
              </w:r>
              <w:r w:rsidRPr="00D036C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r</w:t>
              </w:r>
              <w:r w:rsidRPr="00D036C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</w:t>
              </w:r>
              <w:r w:rsidRPr="00D036C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1105B6" w:rsidRPr="00D036C8" w:rsidRDefault="001105B6" w:rsidP="001105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>4. Постановление вступает в силу со дня его официального опубликования.</w:t>
            </w:r>
          </w:p>
          <w:p w:rsidR="001105B6" w:rsidRPr="00D036C8" w:rsidRDefault="001105B6" w:rsidP="001105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района                                                                          О. А. </w:t>
            </w:r>
            <w:proofErr w:type="spellStart"/>
            <w:r w:rsidRPr="00D036C8">
              <w:rPr>
                <w:rFonts w:ascii="Times New Roman" w:hAnsi="Times New Roman"/>
                <w:sz w:val="28"/>
                <w:szCs w:val="28"/>
                <w:lang w:eastAsia="ru-RU"/>
              </w:rPr>
              <w:t>Альхименко</w:t>
            </w:r>
            <w:proofErr w:type="spellEnd"/>
          </w:p>
          <w:p w:rsidR="001105B6" w:rsidRPr="00D036C8" w:rsidRDefault="001105B6" w:rsidP="001105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1105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139E" w:rsidRPr="00D036C8" w:rsidRDefault="00E1139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139E" w:rsidRPr="00D036C8" w:rsidRDefault="00E1139E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05B6" w:rsidRPr="00D036C8" w:rsidRDefault="001105B6" w:rsidP="00D036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36C8" w:rsidRDefault="001847BD" w:rsidP="00D036C8">
      <w:pPr>
        <w:pStyle w:val="ConsPlusTitle"/>
        <w:ind w:left="4678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</w:t>
      </w:r>
      <w:r w:rsidRPr="003A4417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BF449F">
        <w:rPr>
          <w:rFonts w:ascii="Times New Roman" w:hAnsi="Times New Roman" w:cs="Times New Roman"/>
          <w:b w:val="0"/>
          <w:sz w:val="28"/>
          <w:szCs w:val="28"/>
        </w:rPr>
        <w:t>№</w:t>
      </w:r>
      <w:r w:rsidR="00D036C8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1847BD" w:rsidRDefault="001847BD" w:rsidP="00D036C8">
      <w:pPr>
        <w:pStyle w:val="ConsPlusTitle"/>
        <w:ind w:left="4678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4417">
        <w:rPr>
          <w:rFonts w:ascii="Times New Roman" w:hAnsi="Times New Roman" w:cs="Times New Roman"/>
          <w:b w:val="0"/>
          <w:sz w:val="28"/>
          <w:szCs w:val="28"/>
        </w:rPr>
        <w:t xml:space="preserve">постановлению </w:t>
      </w:r>
    </w:p>
    <w:p w:rsidR="001847BD" w:rsidRDefault="001847BD" w:rsidP="00D036C8">
      <w:pPr>
        <w:pStyle w:val="ConsPlusTitle"/>
        <w:ind w:right="-2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Pr="003A44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1847BD" w:rsidRPr="003A4417" w:rsidRDefault="001847BD" w:rsidP="00D036C8">
      <w:pPr>
        <w:pStyle w:val="ConsPlusTitle"/>
        <w:ind w:right="-2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Иланского р</w:t>
      </w:r>
      <w:r w:rsidRPr="003A4417">
        <w:rPr>
          <w:rFonts w:ascii="Times New Roman" w:hAnsi="Times New Roman" w:cs="Times New Roman"/>
          <w:b w:val="0"/>
          <w:sz w:val="28"/>
          <w:szCs w:val="28"/>
        </w:rPr>
        <w:t xml:space="preserve">айона </w:t>
      </w:r>
    </w:p>
    <w:p w:rsidR="001847BD" w:rsidRDefault="001847BD" w:rsidP="00D036C8">
      <w:pPr>
        <w:pStyle w:val="ConsPlusTitle"/>
        <w:ind w:left="4678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от </w:t>
      </w:r>
      <w:r w:rsidR="00D036C8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D036C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D036C8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F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066E">
        <w:rPr>
          <w:rFonts w:ascii="Times New Roman" w:hAnsi="Times New Roman" w:cs="Times New Roman"/>
          <w:b w:val="0"/>
          <w:sz w:val="28"/>
          <w:szCs w:val="28"/>
        </w:rPr>
        <w:t>309</w:t>
      </w:r>
      <w:r w:rsidR="004F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1847BD" w:rsidRDefault="001847BD" w:rsidP="001847BD">
      <w:pPr>
        <w:pStyle w:val="ConsPlusTitle"/>
        <w:ind w:left="467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</w:p>
    <w:p w:rsidR="001847BD" w:rsidRPr="003A4417" w:rsidRDefault="001847BD" w:rsidP="001847BD">
      <w:pPr>
        <w:pStyle w:val="ConsPlusTitle"/>
        <w:ind w:left="467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</w:p>
    <w:p w:rsidR="001847BD" w:rsidRPr="003A4417" w:rsidRDefault="001847BD" w:rsidP="001847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4417">
        <w:rPr>
          <w:rFonts w:ascii="Times New Roman" w:hAnsi="Times New Roman" w:cs="Times New Roman"/>
          <w:b w:val="0"/>
          <w:sz w:val="28"/>
          <w:szCs w:val="28"/>
        </w:rPr>
        <w:t xml:space="preserve"> Порядок</w:t>
      </w:r>
    </w:p>
    <w:p w:rsidR="001847BD" w:rsidRPr="003A4417" w:rsidRDefault="001847BD" w:rsidP="001847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441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грантов в форме субсидии субъектам малого и среднего предпринимательства на начало ведения предпринимательской деятельности в Иланском районе </w:t>
      </w:r>
    </w:p>
    <w:p w:rsidR="001847BD" w:rsidRPr="003A4417" w:rsidRDefault="001847BD" w:rsidP="001847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847BD" w:rsidRPr="003A4417" w:rsidRDefault="001847BD" w:rsidP="001847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441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847BD" w:rsidRPr="003A4417" w:rsidRDefault="001847BD" w:rsidP="001847B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847BD" w:rsidRPr="0012585D" w:rsidRDefault="001847BD" w:rsidP="0018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A4417">
        <w:rPr>
          <w:rFonts w:ascii="Times New Roman" w:hAnsi="Times New Roman"/>
          <w:sz w:val="28"/>
          <w:szCs w:val="28"/>
        </w:rPr>
        <w:t>1.1. Настоящий Порядок предоставления грантов в форме субсидии субъектам малого и среднего предпринимательства на начало ведения предпринимательской деятельности (далее - Порядок) определяет целевое назначение, условия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417">
        <w:rPr>
          <w:rFonts w:ascii="Times New Roman" w:hAnsi="Times New Roman"/>
          <w:sz w:val="28"/>
          <w:szCs w:val="28"/>
        </w:rPr>
        <w:t>порядок предоставления субсидий, требования к предоставляемой отчетности, требования об осуществлении контроля за соблюдением условий, 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417">
        <w:rPr>
          <w:rFonts w:ascii="Times New Roman" w:hAnsi="Times New Roman"/>
          <w:sz w:val="28"/>
          <w:szCs w:val="28"/>
        </w:rPr>
        <w:t>и порядка предоставления субсидии и ответственность за их нарушение.</w:t>
      </w:r>
      <w:r>
        <w:rPr>
          <w:rFonts w:ascii="Times New Roman" w:hAnsi="Times New Roman"/>
          <w:sz w:val="28"/>
          <w:szCs w:val="28"/>
        </w:rPr>
        <w:t>)</w:t>
      </w:r>
    </w:p>
    <w:p w:rsidR="001847BD" w:rsidRPr="003A4417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417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Иланского</w:t>
      </w:r>
      <w:r w:rsidRPr="003A441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C42AC">
        <w:rPr>
          <w:rFonts w:ascii="Times New Roman" w:hAnsi="Times New Roman"/>
          <w:sz w:val="28"/>
          <w:szCs w:val="28"/>
        </w:rPr>
        <w:t xml:space="preserve">от 07.10.2013 № 970-п «Об </w:t>
      </w:r>
      <w:r w:rsidRPr="001C42AC">
        <w:rPr>
          <w:rFonts w:ascii="Times New Roman" w:eastAsia="Calibri" w:hAnsi="Times New Roman"/>
          <w:sz w:val="28"/>
          <w:szCs w:val="28"/>
          <w:lang w:bidi="en-US"/>
        </w:rPr>
        <w:t>утверждении муниципальной программы «Управление муниципальными финансами»</w:t>
      </w:r>
      <w:r w:rsidRPr="00E32C72">
        <w:rPr>
          <w:rFonts w:ascii="Times New Roman" w:hAnsi="Times New Roman" w:cs="Times New Roman"/>
          <w:sz w:val="28"/>
          <w:szCs w:val="28"/>
        </w:rPr>
        <w:t>.</w:t>
      </w:r>
    </w:p>
    <w:p w:rsidR="001847BD" w:rsidRPr="003A4417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417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1847BD" w:rsidRPr="003A4417" w:rsidRDefault="00744CDF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7BD" w:rsidRPr="003A4417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47BD" w:rsidRPr="003A4417">
        <w:rPr>
          <w:rFonts w:ascii="Times New Roman" w:hAnsi="Times New Roman" w:cs="Times New Roman"/>
          <w:sz w:val="28"/>
          <w:szCs w:val="28"/>
        </w:rPr>
        <w:t xml:space="preserve"> -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Федерации»;</w:t>
      </w:r>
    </w:p>
    <w:p w:rsidR="001847BD" w:rsidRPr="00393301" w:rsidRDefault="00744CDF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7BD" w:rsidRPr="00051447">
        <w:rPr>
          <w:rFonts w:ascii="Times New Roman" w:hAnsi="Times New Roman" w:cs="Times New Roman"/>
          <w:sz w:val="28"/>
          <w:szCs w:val="28"/>
        </w:rPr>
        <w:t>грантовая поддержка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47BD" w:rsidRPr="00051447">
        <w:rPr>
          <w:rFonts w:ascii="Times New Roman" w:hAnsi="Times New Roman" w:cs="Times New Roman"/>
          <w:sz w:val="28"/>
          <w:szCs w:val="28"/>
        </w:rPr>
        <w:t xml:space="preserve"> - предоставление субъектам малого и среднего предпринимательства грантов в форме субсидий на начало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CDF" w:rsidRDefault="00744CDF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7BD" w:rsidRPr="00393301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 - субъект малого или среднего предпринимательства, включенный в </w:t>
      </w:r>
      <w:r>
        <w:rPr>
          <w:rFonts w:ascii="Times New Roman" w:hAnsi="Times New Roman" w:cs="Times New Roman"/>
          <w:sz w:val="28"/>
          <w:szCs w:val="28"/>
        </w:rPr>
        <w:t xml:space="preserve">реестр субъектов малого и среднего предпринимательства, в соответствии с Федеральным законом № 24.07.2007 № 209-ФЗ, представивший заявку в соответствии с пунктом </w:t>
      </w:r>
      <w:r w:rsidR="00BF449F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847BD" w:rsidRPr="00393301" w:rsidRDefault="00744CDF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7BD" w:rsidRPr="00393301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 – комплект документов, направленный в Администрацию Иланского района для участия в отборе;</w:t>
      </w:r>
    </w:p>
    <w:p w:rsidR="001847BD" w:rsidRPr="00393301" w:rsidRDefault="00744CDF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7BD" w:rsidRPr="00393301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 – заявление на участие в отборе на предоставление грант</w:t>
      </w:r>
      <w:r>
        <w:rPr>
          <w:rFonts w:ascii="Times New Roman" w:hAnsi="Times New Roman" w:cs="Times New Roman"/>
          <w:sz w:val="28"/>
          <w:szCs w:val="28"/>
        </w:rPr>
        <w:t xml:space="preserve">овой поддержки </w:t>
      </w:r>
      <w:r w:rsidR="001847BD" w:rsidRPr="00393301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7BD" w:rsidRPr="00393301" w:rsidRDefault="00B16C44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7BD" w:rsidRPr="00393301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 – отбор, проводимый Администрацией Иланского района способом, установленным пунктом </w:t>
      </w:r>
      <w:r w:rsidR="00ED53A9">
        <w:rPr>
          <w:rFonts w:ascii="Times New Roman" w:hAnsi="Times New Roman" w:cs="Times New Roman"/>
          <w:sz w:val="28"/>
          <w:szCs w:val="28"/>
        </w:rPr>
        <w:t>1.</w:t>
      </w:r>
      <w:r w:rsidR="0042060B" w:rsidRPr="0042060B">
        <w:rPr>
          <w:rFonts w:ascii="Times New Roman" w:hAnsi="Times New Roman" w:cs="Times New Roman"/>
          <w:sz w:val="28"/>
          <w:szCs w:val="28"/>
        </w:rPr>
        <w:t>7</w:t>
      </w:r>
      <w:r w:rsidR="00ED53A9">
        <w:rPr>
          <w:rFonts w:ascii="Times New Roman" w:hAnsi="Times New Roman" w:cs="Times New Roman"/>
          <w:sz w:val="28"/>
          <w:szCs w:val="28"/>
        </w:rPr>
        <w:t xml:space="preserve"> </w:t>
      </w:r>
      <w:r w:rsidR="001847BD" w:rsidRPr="00393301">
        <w:rPr>
          <w:rFonts w:ascii="Times New Roman" w:hAnsi="Times New Roman" w:cs="Times New Roman"/>
          <w:sz w:val="28"/>
          <w:szCs w:val="28"/>
        </w:rPr>
        <w:t>Порядка, для определения получателя гранта;</w:t>
      </w:r>
    </w:p>
    <w:p w:rsidR="001847BD" w:rsidRPr="00393301" w:rsidRDefault="00B16C44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7BD" w:rsidRPr="00393301">
        <w:rPr>
          <w:rFonts w:ascii="Times New Roman" w:hAnsi="Times New Roman" w:cs="Times New Roman"/>
          <w:sz w:val="28"/>
          <w:szCs w:val="28"/>
        </w:rPr>
        <w:t>участник отбора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 – заявитель, заявка которого не была отклонена Администрацией Иланского района в соответствии с пунктом 2.10 Порядка;</w:t>
      </w:r>
    </w:p>
    <w:p w:rsidR="001847BD" w:rsidRPr="00393301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01">
        <w:rPr>
          <w:rFonts w:ascii="Times New Roman" w:hAnsi="Times New Roman" w:cs="Times New Roman"/>
          <w:sz w:val="28"/>
          <w:szCs w:val="28"/>
        </w:rPr>
        <w:t xml:space="preserve">официальный сайт – официальный сайт Администрации Иланского района в информационно-телекоммуникационной сети Интернет по адресу: </w:t>
      </w:r>
      <w:hyperlink r:id="rId9" w:history="1">
        <w:r w:rsidRPr="00393301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http://ilansk-adm.</w:t>
        </w:r>
        <w:r w:rsidRPr="00393301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o</w:t>
        </w:r>
        <w:r w:rsidRPr="00393301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r</w:t>
        </w:r>
        <w:r w:rsidRPr="00393301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g</w:t>
        </w:r>
        <w:r w:rsidRPr="00393301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/</w:t>
        </w:r>
      </w:hyperlink>
      <w:r w:rsidRPr="003933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47BD" w:rsidRPr="00393301" w:rsidRDefault="00B16C44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7BD" w:rsidRPr="00393301">
        <w:rPr>
          <w:rFonts w:ascii="Times New Roman" w:hAnsi="Times New Roman" w:cs="Times New Roman"/>
          <w:sz w:val="28"/>
          <w:szCs w:val="28"/>
        </w:rPr>
        <w:t>объявление об отборе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 – объявление о проведении отбора заявок на предоставление грант</w:t>
      </w:r>
      <w:r>
        <w:rPr>
          <w:rFonts w:ascii="Times New Roman" w:hAnsi="Times New Roman" w:cs="Times New Roman"/>
          <w:sz w:val="28"/>
          <w:szCs w:val="28"/>
        </w:rPr>
        <w:t>овой поддержки</w:t>
      </w:r>
      <w:r w:rsidR="001847BD" w:rsidRPr="00393301">
        <w:rPr>
          <w:rFonts w:ascii="Times New Roman" w:hAnsi="Times New Roman" w:cs="Times New Roman"/>
          <w:sz w:val="28"/>
          <w:szCs w:val="28"/>
        </w:rPr>
        <w:t>;</w:t>
      </w:r>
    </w:p>
    <w:p w:rsidR="001847BD" w:rsidRDefault="001847BD" w:rsidP="0018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93301">
        <w:rPr>
          <w:rFonts w:ascii="Times New Roman" w:eastAsiaTheme="minorHAnsi" w:hAnsi="Times New Roman"/>
          <w:sz w:val="28"/>
          <w:szCs w:val="28"/>
        </w:rPr>
        <w:t xml:space="preserve">  </w:t>
      </w:r>
      <w:r w:rsidR="005007C3">
        <w:rPr>
          <w:rFonts w:ascii="Times New Roman" w:eastAsiaTheme="minorHAnsi" w:hAnsi="Times New Roman"/>
          <w:sz w:val="28"/>
          <w:szCs w:val="28"/>
        </w:rPr>
        <w:t>«</w:t>
      </w:r>
      <w:r w:rsidRPr="00393301">
        <w:rPr>
          <w:rFonts w:ascii="Times New Roman" w:eastAsiaTheme="minorHAnsi" w:hAnsi="Times New Roman"/>
          <w:sz w:val="28"/>
          <w:szCs w:val="28"/>
        </w:rPr>
        <w:t>оборудование</w:t>
      </w:r>
      <w:r w:rsidR="005007C3">
        <w:rPr>
          <w:rFonts w:ascii="Times New Roman" w:eastAsiaTheme="minorHAnsi" w:hAnsi="Times New Roman"/>
          <w:sz w:val="28"/>
          <w:szCs w:val="28"/>
        </w:rPr>
        <w:t>»</w:t>
      </w:r>
      <w:r w:rsidRPr="00393301">
        <w:rPr>
          <w:rFonts w:ascii="Times New Roman" w:eastAsiaTheme="minorHAnsi" w:hAnsi="Times New Roman"/>
          <w:sz w:val="28"/>
          <w:szCs w:val="28"/>
        </w:rPr>
        <w:t xml:space="preserve"> - </w:t>
      </w:r>
      <w:r w:rsidR="005007C3" w:rsidRPr="005007C3">
        <w:rPr>
          <w:rFonts w:ascii="Times New Roman" w:eastAsiaTheme="minorHAnsi" w:hAnsi="Times New Roman"/>
          <w:sz w:val="28"/>
          <w:szCs w:val="28"/>
        </w:rPr>
        <w:t>приобретенные в целях создания нового или развития (модернизации) действующего производства товаров (работ, услуг):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производственный хозяйственный, спортивный инвентарь, относящиеся по срокам полезного использования к первой - десятой амортизационным группам, согласно требованиям Налогового кодекса Российской Федерации;</w:t>
      </w:r>
    </w:p>
    <w:p w:rsidR="00B16C44" w:rsidRDefault="00B16C44" w:rsidP="00C83FC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5007C3">
        <w:rPr>
          <w:rFonts w:ascii="Times New Roman" w:eastAsiaTheme="minorHAnsi" w:hAnsi="Times New Roman"/>
          <w:sz w:val="28"/>
          <w:szCs w:val="28"/>
        </w:rPr>
        <w:t xml:space="preserve">«оргтехника» - </w:t>
      </w:r>
      <w:r w:rsidR="005007C3" w:rsidRPr="005007C3">
        <w:rPr>
          <w:rFonts w:ascii="Times New Roman" w:hAnsi="Times New Roman"/>
          <w:sz w:val="28"/>
          <w:szCs w:val="28"/>
          <w:lang w:eastAsia="ru-RU"/>
        </w:rPr>
        <w:t>машины, устройства, оборудование, относящиеся к разделу 330.28.23 «Машины офисные и оборудование, кроме компьютеров и периферийного оборудования» Общероссийского классификатора основных фондов, принятого и введенного в действие Приказом Федерального агентства по техническому регулированию и метрологии от 12.12.2014 № 2018-ст, укомплектованные всеми приспособлениями и принадлежностями, необходимыми для выполнения возложенных на них функций, и не являющиеся составной частью какого-либо другого оборудования;</w:t>
      </w:r>
    </w:p>
    <w:p w:rsidR="001847BD" w:rsidRDefault="00B16C44" w:rsidP="00C83FC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>«</w:t>
      </w:r>
      <w:r w:rsidR="001847BD" w:rsidRPr="00393301">
        <w:rPr>
          <w:rFonts w:ascii="Times New Roman" w:hAnsi="Times New Roman"/>
          <w:sz w:val="28"/>
          <w:szCs w:val="28"/>
        </w:rPr>
        <w:t>получатель грант</w:t>
      </w:r>
      <w:r>
        <w:rPr>
          <w:rFonts w:ascii="Times New Roman" w:hAnsi="Times New Roman"/>
          <w:sz w:val="28"/>
          <w:szCs w:val="28"/>
        </w:rPr>
        <w:t>овой поддержки»</w:t>
      </w:r>
      <w:r w:rsidR="001847BD" w:rsidRPr="00393301">
        <w:rPr>
          <w:rFonts w:ascii="Times New Roman" w:hAnsi="Times New Roman"/>
          <w:sz w:val="28"/>
          <w:szCs w:val="28"/>
        </w:rPr>
        <w:t xml:space="preserve"> – участник отбора, в отношении которого Администрацией Иланского района принято решение о предоставлении гранта</w:t>
      </w:r>
      <w:r w:rsidR="00C83FC9">
        <w:rPr>
          <w:rFonts w:ascii="Times New Roman" w:hAnsi="Times New Roman"/>
          <w:sz w:val="28"/>
          <w:szCs w:val="28"/>
        </w:rPr>
        <w:t>;</w:t>
      </w:r>
    </w:p>
    <w:p w:rsidR="00C83FC9" w:rsidRDefault="00C83FC9" w:rsidP="00C83FC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«проект» - документ, разработанный заявителем, кратко описывающий идею, процесс и результат реализации бизнес</w:t>
      </w:r>
      <w:r w:rsidR="00842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процессов.</w:t>
      </w:r>
    </w:p>
    <w:p w:rsidR="001847BD" w:rsidRPr="00393301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01">
        <w:rPr>
          <w:rFonts w:ascii="Times New Roman" w:hAnsi="Times New Roman" w:cs="Times New Roman"/>
          <w:sz w:val="28"/>
          <w:szCs w:val="28"/>
        </w:rPr>
        <w:t xml:space="preserve">1.3. Уполномоченным органом от лица Администрации на прием заявок на участие в отборе на предоставление грантовой поддержки в форме субсидии на начало ведения предпринимательской деятельности, проверка документов для рассмотрения конкурсной комиссией, перечисление средств гранта </w:t>
      </w:r>
      <w:r w:rsidRPr="00393301">
        <w:rPr>
          <w:rFonts w:ascii="Times New Roman" w:hAnsi="Times New Roman"/>
          <w:sz w:val="28"/>
          <w:szCs w:val="28"/>
        </w:rPr>
        <w:t>на расчетный или корреспондентский счет получателя, указанный в соглашении,</w:t>
      </w:r>
      <w:r w:rsidRPr="00393301">
        <w:rPr>
          <w:rFonts w:ascii="Times New Roman" w:hAnsi="Times New Roman" w:cs="Times New Roman"/>
          <w:sz w:val="28"/>
          <w:szCs w:val="28"/>
        </w:rPr>
        <w:t xml:space="preserve"> является финансово</w:t>
      </w:r>
      <w:r w:rsidR="0042060B" w:rsidRPr="0042060B">
        <w:rPr>
          <w:rFonts w:ascii="Times New Roman" w:hAnsi="Times New Roman" w:cs="Times New Roman"/>
          <w:sz w:val="28"/>
          <w:szCs w:val="28"/>
        </w:rPr>
        <w:t xml:space="preserve"> </w:t>
      </w:r>
      <w:r w:rsidR="0042060B">
        <w:rPr>
          <w:rFonts w:ascii="Times New Roman" w:hAnsi="Times New Roman" w:cs="Times New Roman"/>
          <w:sz w:val="28"/>
          <w:szCs w:val="28"/>
        </w:rPr>
        <w:t>–</w:t>
      </w:r>
      <w:r w:rsidRPr="00393301">
        <w:rPr>
          <w:rFonts w:ascii="Times New Roman" w:hAnsi="Times New Roman" w:cs="Times New Roman"/>
          <w:sz w:val="28"/>
          <w:szCs w:val="28"/>
        </w:rPr>
        <w:t xml:space="preserve"> </w:t>
      </w:r>
      <w:r w:rsidR="0042060B">
        <w:rPr>
          <w:rFonts w:ascii="Times New Roman" w:hAnsi="Times New Roman" w:cs="Times New Roman"/>
          <w:sz w:val="28"/>
          <w:szCs w:val="28"/>
        </w:rPr>
        <w:t xml:space="preserve">экономическое управление </w:t>
      </w:r>
      <w:r w:rsidR="0084231A">
        <w:rPr>
          <w:rFonts w:ascii="Times New Roman" w:hAnsi="Times New Roman" w:cs="Times New Roman"/>
          <w:sz w:val="28"/>
          <w:szCs w:val="28"/>
        </w:rPr>
        <w:t xml:space="preserve"> </w:t>
      </w:r>
      <w:r w:rsidRPr="00393301">
        <w:rPr>
          <w:rFonts w:ascii="Times New Roman" w:hAnsi="Times New Roman" w:cs="Times New Roman"/>
          <w:sz w:val="28"/>
          <w:szCs w:val="28"/>
        </w:rPr>
        <w:t xml:space="preserve"> Администрации Иланского района. </w:t>
      </w:r>
    </w:p>
    <w:p w:rsidR="00C83FC9" w:rsidRDefault="00C83FC9" w:rsidP="002A19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847BD" w:rsidRPr="00393301">
        <w:rPr>
          <w:rFonts w:ascii="Times New Roman" w:hAnsi="Times New Roman"/>
          <w:sz w:val="28"/>
          <w:szCs w:val="28"/>
        </w:rPr>
        <w:t xml:space="preserve">1.4. </w:t>
      </w:r>
      <w:r w:rsidRPr="00C83FC9">
        <w:rPr>
          <w:rFonts w:ascii="Times New Roman" w:hAnsi="Times New Roman"/>
          <w:sz w:val="28"/>
          <w:szCs w:val="28"/>
          <w:lang w:eastAsia="ru-RU"/>
        </w:rPr>
        <w:t>Сведения о грантовой поддержке размещаются на едином портале бюджетной системы Российской Федерации (далее - единый портал) (в разделе единого портала) в информационно-телекоммуникационной сети Интернет не позднее 15-го рабочего дня, следующего за днем принятия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 при наличии технической возможности.</w:t>
      </w:r>
    </w:p>
    <w:p w:rsidR="002A19F3" w:rsidRPr="002A19F3" w:rsidRDefault="00C83FC9" w:rsidP="00BF4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847BD" w:rsidRPr="00393301">
        <w:rPr>
          <w:rFonts w:ascii="Times New Roman" w:hAnsi="Times New Roman"/>
          <w:sz w:val="28"/>
          <w:szCs w:val="28"/>
        </w:rPr>
        <w:t>1.5.</w:t>
      </w:r>
      <w:r w:rsidR="002A19F3" w:rsidRPr="002A19F3">
        <w:rPr>
          <w:rFonts w:ascii="Times New Roman" w:hAnsi="Times New Roman"/>
          <w:sz w:val="28"/>
          <w:szCs w:val="28"/>
          <w:lang w:eastAsia="ru-RU"/>
        </w:rPr>
        <w:t xml:space="preserve"> Грантовая поддержка предоставляется субъектам малого и среднего предпринимательства, зарегистрированным не ранее двух лет, предшествующих году подачи заявки на получение грантовой поддержки.</w:t>
      </w:r>
    </w:p>
    <w:p w:rsidR="002A19F3" w:rsidRPr="002A19F3" w:rsidRDefault="002A19F3" w:rsidP="00BF449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47BD" w:rsidRPr="00393301">
        <w:rPr>
          <w:rFonts w:ascii="Times New Roman" w:hAnsi="Times New Roman"/>
          <w:sz w:val="28"/>
          <w:szCs w:val="28"/>
        </w:rPr>
        <w:t xml:space="preserve"> </w:t>
      </w:r>
      <w:r w:rsidRPr="002A19F3">
        <w:rPr>
          <w:rFonts w:ascii="Times New Roman" w:hAnsi="Times New Roman"/>
          <w:sz w:val="28"/>
          <w:szCs w:val="28"/>
          <w:lang w:eastAsia="ru-RU"/>
        </w:rPr>
        <w:t>1.6. Целью предоставления грантовой поддержки является финансовое обеспечение расходов заявителей на начало ведения предпринимательской деятельности:</w:t>
      </w:r>
    </w:p>
    <w:p w:rsidR="002A19F3" w:rsidRPr="002A19F3" w:rsidRDefault="002A19F3" w:rsidP="00BF4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A19F3">
        <w:rPr>
          <w:rFonts w:ascii="Times New Roman" w:hAnsi="Times New Roman"/>
          <w:sz w:val="28"/>
          <w:szCs w:val="28"/>
          <w:lang w:eastAsia="ru-RU"/>
        </w:rPr>
        <w:t>а) 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2A19F3" w:rsidRPr="002A19F3" w:rsidRDefault="002A19F3" w:rsidP="00BF4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A19F3">
        <w:rPr>
          <w:rFonts w:ascii="Times New Roman" w:hAnsi="Times New Roman"/>
          <w:sz w:val="28"/>
          <w:szCs w:val="28"/>
          <w:lang w:eastAsia="ru-RU"/>
        </w:rPr>
        <w:t>б) на приобретение модульных объектов, используемых для осуществления предпринимательской деятельности;</w:t>
      </w:r>
    </w:p>
    <w:p w:rsidR="002A19F3" w:rsidRPr="002A19F3" w:rsidRDefault="002A19F3" w:rsidP="00BF4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A19F3">
        <w:rPr>
          <w:rFonts w:ascii="Times New Roman" w:hAnsi="Times New Roman"/>
          <w:sz w:val="28"/>
          <w:szCs w:val="28"/>
          <w:lang w:eastAsia="ru-RU"/>
        </w:rPr>
        <w:t xml:space="preserve">в) на приобретение оргтехники, оборудования, мебели, программного обеспечения, используемых для осуществления предпринимательской деятельности; </w:t>
      </w:r>
    </w:p>
    <w:p w:rsidR="002A19F3" w:rsidRPr="002A19F3" w:rsidRDefault="002A19F3" w:rsidP="002A19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A19F3">
        <w:rPr>
          <w:rFonts w:ascii="Times New Roman" w:hAnsi="Times New Roman"/>
          <w:sz w:val="28"/>
          <w:szCs w:val="28"/>
          <w:lang w:eastAsia="ru-RU"/>
        </w:rPr>
        <w:t>г) на оформление результатов интеллектуальной деятельности, полученных при осуществлении предпринимательской деятельности, на возмещение части затрат на выплату по передаче прав на франшизу (паушальный взнос);</w:t>
      </w:r>
    </w:p>
    <w:p w:rsidR="002A19F3" w:rsidRPr="002A19F3" w:rsidRDefault="002A19F3" w:rsidP="002A19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2A19F3">
        <w:rPr>
          <w:rFonts w:ascii="Times New Roman" w:hAnsi="Times New Roman"/>
          <w:sz w:val="28"/>
          <w:szCs w:val="28"/>
          <w:lang w:eastAsia="ru-RU"/>
        </w:rPr>
        <w:t>д) на приобретение сырья, расходных материалов, необходимых для производства выпускаемой продукции или предоставления услуг – в размере не более 10 процентов от общей суммы грантовой поддержки.</w:t>
      </w:r>
    </w:p>
    <w:p w:rsidR="002A19F3" w:rsidRPr="002A19F3" w:rsidRDefault="002A19F3" w:rsidP="002A19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A19F3">
        <w:rPr>
          <w:rFonts w:ascii="Times New Roman" w:hAnsi="Times New Roman"/>
          <w:sz w:val="28"/>
          <w:szCs w:val="28"/>
          <w:lang w:eastAsia="ru-RU"/>
        </w:rPr>
        <w:t>1.7. Способом проведения отбора является конкурс, который проводится при определении получателей грантовой поддержки, исходя из наилучших условий достижения результатов, в целях достижения которых предоставляется грант.</w:t>
      </w:r>
    </w:p>
    <w:p w:rsidR="002A19F3" w:rsidRPr="002A19F3" w:rsidRDefault="002A19F3" w:rsidP="002A19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A19F3">
        <w:rPr>
          <w:rFonts w:ascii="Times New Roman" w:hAnsi="Times New Roman"/>
          <w:sz w:val="28"/>
          <w:szCs w:val="28"/>
          <w:lang w:eastAsia="ru-RU"/>
        </w:rPr>
        <w:t>1.</w:t>
      </w:r>
      <w:r w:rsidR="0042060B">
        <w:rPr>
          <w:rFonts w:ascii="Times New Roman" w:hAnsi="Times New Roman"/>
          <w:sz w:val="28"/>
          <w:szCs w:val="28"/>
          <w:lang w:eastAsia="ru-RU"/>
        </w:rPr>
        <w:t>8</w:t>
      </w:r>
      <w:r w:rsidRPr="002A19F3">
        <w:rPr>
          <w:rFonts w:ascii="Times New Roman" w:hAnsi="Times New Roman"/>
          <w:sz w:val="28"/>
          <w:szCs w:val="28"/>
          <w:lang w:eastAsia="ru-RU"/>
        </w:rPr>
        <w:t>. Не допускается направление грантовой поддержки на финансирование затрат, связанных с уплатой налогов, сборов и иных обязательных платежей в бюджеты всех уровней и внебюджетные фонды,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:rsidR="001847BD" w:rsidRPr="00393301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7BD" w:rsidRPr="00393301" w:rsidRDefault="001847BD" w:rsidP="001847B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3301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грантовой поддержки</w:t>
      </w:r>
    </w:p>
    <w:p w:rsidR="001847BD" w:rsidRPr="00393301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7BD" w:rsidRPr="00393301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01">
        <w:rPr>
          <w:rFonts w:ascii="Times New Roman" w:hAnsi="Times New Roman" w:cs="Times New Roman"/>
          <w:sz w:val="28"/>
          <w:szCs w:val="28"/>
        </w:rPr>
        <w:t>2.1. Администрация Иланского района в течение текущего финансового года, но не позднее 15 декабря проводит отбор на предоставление грантовой поддержки в форме субсидии на начало ведения предпринимательской деятельности.</w:t>
      </w:r>
    </w:p>
    <w:p w:rsidR="001847BD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01">
        <w:rPr>
          <w:rFonts w:ascii="Times New Roman" w:hAnsi="Times New Roman" w:cs="Times New Roman"/>
          <w:sz w:val="28"/>
          <w:szCs w:val="28"/>
        </w:rPr>
        <w:t>Объявление о проведении отбора размещается информационно-телекоммуникационной сети «Интернет»</w:t>
      </w:r>
      <w:r w:rsidR="00AE47F9">
        <w:rPr>
          <w:rFonts w:ascii="Times New Roman" w:hAnsi="Times New Roman" w:cs="Times New Roman"/>
          <w:sz w:val="28"/>
          <w:szCs w:val="28"/>
        </w:rPr>
        <w:t xml:space="preserve">, </w:t>
      </w:r>
      <w:r w:rsidRPr="00393301">
        <w:rPr>
          <w:rFonts w:ascii="Times New Roman" w:hAnsi="Times New Roman" w:cs="Times New Roman"/>
          <w:sz w:val="28"/>
          <w:szCs w:val="28"/>
        </w:rPr>
        <w:t xml:space="preserve">в объявлении </w:t>
      </w:r>
      <w:r w:rsidR="00AE47F9">
        <w:rPr>
          <w:rFonts w:ascii="Times New Roman" w:hAnsi="Times New Roman" w:cs="Times New Roman"/>
          <w:sz w:val="28"/>
          <w:szCs w:val="28"/>
        </w:rPr>
        <w:t>содержится следующая информация:</w:t>
      </w:r>
    </w:p>
    <w:p w:rsidR="00AE47F9" w:rsidRPr="00393301" w:rsidRDefault="009E61F4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527C8">
        <w:rPr>
          <w:rFonts w:ascii="Times New Roman" w:hAnsi="Times New Roman" w:cs="Times New Roman"/>
          <w:sz w:val="28"/>
          <w:szCs w:val="28"/>
        </w:rPr>
        <w:t>ц</w:t>
      </w:r>
      <w:r w:rsidR="00AE47F9">
        <w:rPr>
          <w:rFonts w:ascii="Times New Roman" w:hAnsi="Times New Roman" w:cs="Times New Roman"/>
          <w:sz w:val="28"/>
          <w:szCs w:val="28"/>
        </w:rPr>
        <w:t>ель предоставления грантовой поддержки, указанная в пункте 1.6 настоящего порядка;</w:t>
      </w:r>
    </w:p>
    <w:p w:rsidR="001847BD" w:rsidRPr="00393301" w:rsidRDefault="009E61F4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7BD" w:rsidRPr="00393301">
        <w:rPr>
          <w:rFonts w:ascii="Times New Roman" w:hAnsi="Times New Roman" w:cs="Times New Roman"/>
          <w:sz w:val="28"/>
          <w:szCs w:val="28"/>
        </w:rPr>
        <w:t>сроков проведения отбора</w:t>
      </w:r>
      <w:r w:rsidR="00AE47F9"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дней;</w:t>
      </w:r>
    </w:p>
    <w:p w:rsidR="001847BD" w:rsidRPr="00393301" w:rsidRDefault="009E61F4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847BD" w:rsidRPr="00393301">
        <w:rPr>
          <w:rFonts w:ascii="Times New Roman" w:hAnsi="Times New Roman" w:cs="Times New Roman"/>
          <w:sz w:val="28"/>
          <w:szCs w:val="28"/>
        </w:rPr>
        <w:t>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1847BD" w:rsidRPr="00393301" w:rsidRDefault="009E61F4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7BD" w:rsidRPr="00393301">
        <w:rPr>
          <w:rFonts w:ascii="Times New Roman" w:hAnsi="Times New Roman" w:cs="Times New Roman"/>
          <w:sz w:val="28"/>
          <w:szCs w:val="28"/>
        </w:rPr>
        <w:t>наименования, мест</w:t>
      </w:r>
      <w:r>
        <w:rPr>
          <w:rFonts w:ascii="Times New Roman" w:hAnsi="Times New Roman" w:cs="Times New Roman"/>
          <w:sz w:val="28"/>
          <w:szCs w:val="28"/>
        </w:rPr>
        <w:t xml:space="preserve">онахождение, 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почтового адрес,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 Иланского района, а также номер телефона для получения разъяснений положений объявления о проведении отбора</w:t>
      </w:r>
      <w:r w:rsidR="001847BD" w:rsidRPr="00393301">
        <w:rPr>
          <w:rFonts w:ascii="Times New Roman" w:hAnsi="Times New Roman" w:cs="Times New Roman"/>
          <w:sz w:val="28"/>
          <w:szCs w:val="28"/>
        </w:rPr>
        <w:t>;</w:t>
      </w:r>
    </w:p>
    <w:p w:rsidR="001847BD" w:rsidRPr="00393301" w:rsidRDefault="009E61F4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7BD" w:rsidRPr="00393301">
        <w:rPr>
          <w:rFonts w:ascii="Times New Roman" w:hAnsi="Times New Roman" w:cs="Times New Roman"/>
          <w:sz w:val="28"/>
          <w:szCs w:val="28"/>
        </w:rPr>
        <w:t>доменно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сетевой адрес, и (или) </w:t>
      </w:r>
      <w:r w:rsidR="001847BD" w:rsidRPr="00393301">
        <w:rPr>
          <w:rFonts w:ascii="Times New Roman" w:hAnsi="Times New Roman" w:cs="Times New Roman"/>
          <w:sz w:val="28"/>
          <w:szCs w:val="28"/>
        </w:rPr>
        <w:t>указател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 страниц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1847BD" w:rsidRPr="0039330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на котором обеспечивается проведение отбора</w:t>
      </w:r>
      <w:r w:rsidR="008527C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1847BD" w:rsidRPr="00393301">
        <w:rPr>
          <w:rFonts w:ascii="Times New Roman" w:hAnsi="Times New Roman" w:cs="Times New Roman"/>
          <w:sz w:val="28"/>
          <w:szCs w:val="28"/>
        </w:rPr>
        <w:t>;</w:t>
      </w:r>
    </w:p>
    <w:p w:rsidR="009E61F4" w:rsidRPr="009E61F4" w:rsidRDefault="009E61F4" w:rsidP="009E6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F4">
        <w:rPr>
          <w:rFonts w:ascii="Times New Roman" w:hAnsi="Times New Roman" w:cs="Times New Roman"/>
          <w:sz w:val="28"/>
          <w:szCs w:val="28"/>
        </w:rPr>
        <w:t>- ссылка на сетевой ресурс, на котором размещены: требования к участникам отбора (заявителям), перечень документов, предоставляемых участниками отбора (заявителями) для подтверждения их соответствия указанным требованиям и критериям отбора, порядок подачи заявок участниками отбора (заявителями) и требования, предъявляемые к форме и содержанию заявок, подаваемых заявителями, которые включают в том числе согласие на публикацию (размещение) в информационно-телекоммуникационной сети «Интернет» информации о заявителе, о подаваемой им заявке и иной информации, связанной с соответствующим отбором, а также согласие на обработку персональных данных (для физического лица), 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заявителей, правила рассмотрения и оценки заявок заявителей, порядок предоставления заявителям разъяснений положений объявления о проведении отбора, даты начала и окончания срока такого предоставления, срок, в течение которого победитель (победители) отбора должен (должны) подписать, условия признания победителя (победителей) отбора уклонившимся от заключения Соглашения;</w:t>
      </w:r>
    </w:p>
    <w:p w:rsidR="001847BD" w:rsidRPr="00393301" w:rsidRDefault="009E61F4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F4">
        <w:rPr>
          <w:rFonts w:ascii="Times New Roman" w:hAnsi="Times New Roman" w:cs="Times New Roman"/>
          <w:sz w:val="28"/>
          <w:szCs w:val="28"/>
        </w:rPr>
        <w:t xml:space="preserve">- дата размещения результатов отбора на едином портале (при наличии технической возможности), на сайте администрации </w:t>
      </w:r>
      <w:r w:rsidR="007B6F6E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9E61F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которая не может быть позднее 14-го календарного дня, следующего за днем определения победителей отбора.</w:t>
      </w:r>
    </w:p>
    <w:p w:rsidR="008527C8" w:rsidRPr="008527C8" w:rsidRDefault="001847BD" w:rsidP="00F52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7C8">
        <w:rPr>
          <w:rFonts w:ascii="Times New Roman" w:hAnsi="Times New Roman"/>
          <w:sz w:val="28"/>
          <w:szCs w:val="28"/>
        </w:rPr>
        <w:t xml:space="preserve">          </w:t>
      </w:r>
      <w:r w:rsidRPr="00393301">
        <w:rPr>
          <w:rFonts w:ascii="Times New Roman" w:hAnsi="Times New Roman"/>
          <w:sz w:val="28"/>
          <w:szCs w:val="28"/>
        </w:rPr>
        <w:t xml:space="preserve">2.2. 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>В случае, если в сроки проведения отбора, указанные в объявлении о проведении отбора, заявителями не подано ни одной заявки на участие в отборе, отбор признается не состоявшимся.</w:t>
      </w:r>
    </w:p>
    <w:p w:rsidR="008527C8" w:rsidRDefault="008527C8" w:rsidP="00F52985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Администрация Иланского района организует проведение повторного отбора в случае, если:</w:t>
      </w:r>
    </w:p>
    <w:p w:rsidR="008527C8" w:rsidRDefault="008527C8" w:rsidP="00F52985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признан не состоявшимся;</w:t>
      </w:r>
    </w:p>
    <w:p w:rsidR="008527C8" w:rsidRDefault="008527C8" w:rsidP="00F52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8527C8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проведения отбора средства бюджета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Pr="008527C8">
        <w:rPr>
          <w:rFonts w:ascii="Times New Roman" w:hAnsi="Times New Roman"/>
          <w:sz w:val="28"/>
          <w:szCs w:val="28"/>
          <w:lang w:eastAsia="ru-RU"/>
        </w:rPr>
        <w:t>, предусмотренные для предоставления грантов в форме субсидий в текущем финансовом году по данному мероприятию муниципальной программы, не освоены, либо освоены не в полном объеме.</w:t>
      </w:r>
    </w:p>
    <w:p w:rsidR="001847BD" w:rsidRDefault="008527C8" w:rsidP="00F52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2.4. </w:t>
      </w:r>
      <w:r w:rsidR="001847BD" w:rsidRPr="00393301">
        <w:rPr>
          <w:rFonts w:ascii="Times New Roman" w:hAnsi="Times New Roman"/>
          <w:sz w:val="28"/>
          <w:szCs w:val="28"/>
        </w:rPr>
        <w:t>Заявитель на первое число месяца подачи заявки на участие в отборе должен соответствовать следующим требованиям:</w:t>
      </w:r>
    </w:p>
    <w:p w:rsidR="008527C8" w:rsidRPr="008527C8" w:rsidRDefault="008527C8" w:rsidP="00F52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527C8">
        <w:rPr>
          <w:rFonts w:ascii="Times New Roman" w:hAnsi="Times New Roman"/>
          <w:sz w:val="28"/>
          <w:szCs w:val="28"/>
          <w:lang w:eastAsia="ru-RU"/>
        </w:rPr>
        <w:t xml:space="preserve">1) должен быть зарегистрирован, как субъект предпринимательской деятельности на территории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Pr="008527C8">
        <w:rPr>
          <w:rFonts w:ascii="Times New Roman" w:hAnsi="Times New Roman"/>
          <w:sz w:val="28"/>
          <w:szCs w:val="28"/>
          <w:lang w:eastAsia="ru-RU"/>
        </w:rPr>
        <w:t xml:space="preserve"> не ранее двух лет, предшествующих году подачи заявки на получение грантовой поддержки</w:t>
      </w:r>
      <w:r w:rsidR="00150DED">
        <w:rPr>
          <w:rFonts w:ascii="Times New Roman" w:hAnsi="Times New Roman"/>
          <w:sz w:val="28"/>
          <w:szCs w:val="28"/>
          <w:lang w:eastAsia="ru-RU"/>
        </w:rPr>
        <w:t>,</w:t>
      </w:r>
      <w:r w:rsidRPr="008527C8">
        <w:rPr>
          <w:rFonts w:ascii="Times New Roman" w:hAnsi="Times New Roman"/>
          <w:sz w:val="28"/>
          <w:szCs w:val="28"/>
          <w:lang w:eastAsia="ru-RU"/>
        </w:rPr>
        <w:t xml:space="preserve"> должен осуществлять предпринимательскую деятельность на территории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Pr="008527C8">
        <w:rPr>
          <w:rFonts w:ascii="Times New Roman" w:hAnsi="Times New Roman"/>
          <w:sz w:val="28"/>
          <w:szCs w:val="28"/>
          <w:lang w:eastAsia="ru-RU"/>
        </w:rPr>
        <w:t>;</w:t>
      </w:r>
    </w:p>
    <w:p w:rsidR="008527C8" w:rsidRPr="008527C8" w:rsidRDefault="00150DED" w:rsidP="007B6F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>2) не иметь на едином налоговом счете задолженность по уплате налогов, сборов, страховых взносов в бюджеты бюджетной системы Российской Федерации в размере, превышающем размер, определенный пунктом 3 статьи 47 НК РФ, по состоянию на первое число месяца подачи заявки;</w:t>
      </w:r>
    </w:p>
    <w:p w:rsidR="008527C8" w:rsidRPr="008527C8" w:rsidRDefault="00150DED" w:rsidP="007B6F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 xml:space="preserve">3) не иметь неисполненной задолженности по возврату в бюджет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 xml:space="preserve"> субсидий, бюджетных инвестиций, предоставленных в том числе в соответствии с иными правовыми актами, а также иной неисполненной задолженности по денежным обязательствам перед бюджетом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="00F529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>на дату подачи заявки;</w:t>
      </w:r>
    </w:p>
    <w:p w:rsidR="008527C8" w:rsidRPr="008527C8" w:rsidRDefault="00150DED" w:rsidP="0085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>4) 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 26.10.2002 № 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 на дату подачи заявки;</w:t>
      </w:r>
    </w:p>
    <w:p w:rsidR="008527C8" w:rsidRPr="008527C8" w:rsidRDefault="00150DED" w:rsidP="0085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>5) не являться на дату подачи заявки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527C8" w:rsidRPr="008527C8" w:rsidRDefault="00150DED" w:rsidP="0085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 xml:space="preserve">6) не являться на дату подачи заявки получателями средств из бюджета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 xml:space="preserve"> в соответствии с иными муниципальными правовыми актами на заявляемые к возмещению расходы;</w:t>
      </w:r>
    </w:p>
    <w:p w:rsidR="008527C8" w:rsidRPr="008527C8" w:rsidRDefault="00150DED" w:rsidP="0085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>7) быть включенным в Единый реестр субъектов малого и среднего предпринимательства;</w:t>
      </w:r>
    </w:p>
    <w:p w:rsidR="008527C8" w:rsidRPr="008527C8" w:rsidRDefault="00150DED" w:rsidP="0085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>8) 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8527C8" w:rsidRPr="008527C8" w:rsidRDefault="00150DED" w:rsidP="0085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>9) 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месяцев, предшествующих месяцу подачи заявки на получение грантовой поддержки.</w:t>
      </w:r>
    </w:p>
    <w:p w:rsidR="008527C8" w:rsidRDefault="00150DED" w:rsidP="0085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527C8" w:rsidRPr="008527C8">
        <w:rPr>
          <w:rFonts w:ascii="Times New Roman" w:hAnsi="Times New Roman"/>
          <w:sz w:val="28"/>
          <w:szCs w:val="28"/>
          <w:lang w:eastAsia="ru-RU"/>
        </w:rPr>
        <w:t>10) не является получателем иных финансовых выплат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 установленном порядке безработными, и гражданам, признанным в установленном порядке безработными, прошедшим профессиональное обучение или получившим дополнительное профессиональное образование по 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 90 календарных дней с момента перечисления единовременной финансовой помощи на счет гражданина, а также Порядком назначения государственной социальной помощи на основании социального контракта отдельным категориям граждан, утвержденным в государственной программе «Развитие системы социальной поддержки граждан», утвержденной постановлением Правительства Красноярского края от 30.09.2013 № 507-п - в течение действия программы социальной адаптации;</w:t>
      </w:r>
    </w:p>
    <w:p w:rsidR="00150DED" w:rsidRPr="00393301" w:rsidRDefault="00150DED" w:rsidP="00150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50DED">
        <w:rPr>
          <w:rFonts w:ascii="Times New Roman" w:hAnsi="Times New Roman"/>
          <w:sz w:val="28"/>
          <w:szCs w:val="28"/>
        </w:rPr>
        <w:t>2.5. В целях получения субсидии заявитель, в сроки, указанные в объявлении о приеме заявок, предоставляет на бумажных носителях по адресу:</w:t>
      </w:r>
      <w:r w:rsidRPr="00393301">
        <w:rPr>
          <w:rFonts w:ascii="Times New Roman" w:hAnsi="Times New Roman" w:cs="Times New Roman"/>
          <w:sz w:val="28"/>
          <w:szCs w:val="28"/>
          <w:lang w:eastAsia="en-US"/>
        </w:rPr>
        <w:t xml:space="preserve"> 663800, Красноярский край, Иланский район, г. Иланский, ул. Ленина, 67, </w:t>
      </w:r>
      <w:proofErr w:type="spellStart"/>
      <w:r w:rsidRPr="00393301">
        <w:rPr>
          <w:rFonts w:ascii="Times New Roman" w:hAnsi="Times New Roman" w:cs="Times New Roman"/>
          <w:sz w:val="28"/>
          <w:szCs w:val="28"/>
          <w:lang w:eastAsia="en-US"/>
        </w:rPr>
        <w:t>каб</w:t>
      </w:r>
      <w:proofErr w:type="spellEnd"/>
      <w:r w:rsidRPr="00393301">
        <w:rPr>
          <w:rFonts w:ascii="Times New Roman" w:hAnsi="Times New Roman" w:cs="Times New Roman"/>
          <w:sz w:val="28"/>
          <w:szCs w:val="28"/>
          <w:lang w:eastAsia="en-US"/>
        </w:rPr>
        <w:t xml:space="preserve">. 2-08,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Pr="00393301">
        <w:rPr>
          <w:rFonts w:ascii="Times New Roman" w:hAnsi="Times New Roman" w:cs="Times New Roman"/>
          <w:sz w:val="28"/>
          <w:szCs w:val="28"/>
          <w:lang w:val="en-US" w:eastAsia="en-US"/>
        </w:rPr>
        <w:t>root</w:t>
      </w:r>
      <w:r w:rsidRPr="00393301">
        <w:rPr>
          <w:rFonts w:ascii="Times New Roman" w:hAnsi="Times New Roman" w:cs="Times New Roman"/>
          <w:sz w:val="28"/>
          <w:szCs w:val="28"/>
          <w:lang w:eastAsia="en-US"/>
        </w:rPr>
        <w:t>@</w:t>
      </w:r>
      <w:proofErr w:type="spellStart"/>
      <w:r w:rsidRPr="00393301">
        <w:rPr>
          <w:rFonts w:ascii="Times New Roman" w:hAnsi="Times New Roman" w:cs="Times New Roman"/>
          <w:sz w:val="28"/>
          <w:szCs w:val="28"/>
          <w:lang w:val="en-US" w:eastAsia="en-US"/>
        </w:rPr>
        <w:t>rf</w:t>
      </w:r>
      <w:proofErr w:type="spellEnd"/>
      <w:r w:rsidRPr="00393301">
        <w:rPr>
          <w:rFonts w:ascii="Times New Roman" w:hAnsi="Times New Roman" w:cs="Times New Roman"/>
          <w:sz w:val="28"/>
          <w:szCs w:val="28"/>
          <w:lang w:eastAsia="en-US"/>
        </w:rPr>
        <w:t>15.</w:t>
      </w:r>
      <w:proofErr w:type="spellStart"/>
      <w:r w:rsidRPr="00393301">
        <w:rPr>
          <w:rFonts w:ascii="Times New Roman" w:hAnsi="Times New Roman" w:cs="Times New Roman"/>
          <w:sz w:val="28"/>
          <w:szCs w:val="28"/>
          <w:lang w:val="en-US" w:eastAsia="en-US"/>
        </w:rPr>
        <w:t>krasnoyarsk</w:t>
      </w:r>
      <w:proofErr w:type="spellEnd"/>
      <w:r w:rsidRPr="00393301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393301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393301">
        <w:rPr>
          <w:rFonts w:ascii="Times New Roman" w:hAnsi="Times New Roman" w:cs="Times New Roman"/>
          <w:sz w:val="28"/>
          <w:szCs w:val="28"/>
          <w:lang w:eastAsia="en-US"/>
        </w:rPr>
        <w:t>, или нарочным на электронном носителе по указанному адресу заявку, содержащую следующие документы (далее - заявка)</w:t>
      </w:r>
      <w:r w:rsidRPr="00393301">
        <w:rPr>
          <w:rFonts w:ascii="Times New Roman" w:hAnsi="Times New Roman" w:cs="Times New Roman"/>
          <w:sz w:val="28"/>
          <w:szCs w:val="28"/>
        </w:rPr>
        <w:t>: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 xml:space="preserve">1) заявление в соответствии </w:t>
      </w:r>
      <w:r w:rsidR="00150DED" w:rsidRPr="00F52985">
        <w:rPr>
          <w:rFonts w:ascii="Times New Roman" w:hAnsi="Times New Roman"/>
          <w:sz w:val="28"/>
          <w:szCs w:val="28"/>
          <w:lang w:eastAsia="ru-RU"/>
        </w:rPr>
        <w:t>с Приложением 1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Порядку;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>2) бизнес-проект по созданию и развитию собственного дела по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150DED" w:rsidRPr="00F52985">
        <w:rPr>
          <w:rFonts w:ascii="Times New Roman" w:hAnsi="Times New Roman"/>
          <w:sz w:val="28"/>
          <w:szCs w:val="28"/>
          <w:lang w:eastAsia="ru-RU"/>
        </w:rPr>
        <w:t>Приложению 2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Порядку;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>3) обязательство: о не прекращении деятельности в течение 12 месяцев после получения грантовой поддержки, о сохранении на этот период численности работников в размере не менее 100% численности работников на момент получения поддержки (при наличии наемных работников);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>4)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заявителем не ранее 20 рабочих дней до даты подачи заявки (представляется по инициативе заявителя);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 xml:space="preserve">5) справки, полученные в срок не ранее 30 дней до даты подачи заявки: </w:t>
      </w:r>
    </w:p>
    <w:p w:rsidR="00150DED" w:rsidRPr="00150DED" w:rsidRDefault="00150DED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DED">
        <w:rPr>
          <w:rFonts w:ascii="Times New Roman" w:hAnsi="Times New Roman"/>
          <w:sz w:val="28"/>
          <w:szCs w:val="28"/>
          <w:lang w:eastAsia="ru-RU"/>
        </w:rPr>
        <w:t xml:space="preserve">- Межрайонной инспекции Федеральной налоговой </w:t>
      </w:r>
      <w:r w:rsidRPr="00F52985">
        <w:rPr>
          <w:rFonts w:ascii="Times New Roman" w:hAnsi="Times New Roman"/>
          <w:sz w:val="28"/>
          <w:szCs w:val="28"/>
          <w:lang w:eastAsia="ru-RU"/>
        </w:rPr>
        <w:t xml:space="preserve">службы России № </w:t>
      </w:r>
      <w:r w:rsidR="00F52985" w:rsidRPr="00F52985">
        <w:rPr>
          <w:rFonts w:ascii="Times New Roman" w:hAnsi="Times New Roman"/>
          <w:sz w:val="28"/>
          <w:szCs w:val="28"/>
          <w:lang w:eastAsia="ru-RU"/>
        </w:rPr>
        <w:t>8</w:t>
      </w:r>
      <w:r w:rsidRPr="00150DED">
        <w:rPr>
          <w:rFonts w:ascii="Times New Roman" w:hAnsi="Times New Roman"/>
          <w:sz w:val="28"/>
          <w:szCs w:val="28"/>
          <w:lang w:eastAsia="ru-RU"/>
        </w:rPr>
        <w:t xml:space="preserve"> по Красноярскому краю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России от 23.11.2022 № ЕД-7-8/1123@ (форма по КНД 1120101), подписанная ее руководителем (иным уполномоченным лицом) либо, для индивидуальных предпринимателей, применяющих специальный налоговый режим «Налог на профессиональный доход» - справка о состоянии расчетов (доходах) по налогу на профессиональный доход (форма КНД 1122036) за предшествующий календарный год и месяцы текущего года либо за весь срок осуществления деятельности, если он составляет менее года, сформированная в электронной форме с использованием мобильного приложения «Мой налог» или в веб-кабинете «Мой налог», размещенном на сайте https://npd.nalog.ru/, и подписанная электронной подписью налогового органа (справка представляется по инициативе заявителя); 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>6) 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налогообложения;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>7) копию документа, подтверждающего прохождение субъектом малого и среднего предпринимательства обучения в течение 12 месяцев до даты подачи заявки на получение грантовой поддержки по направлению осуществления деятельности в сфере предпринимательской деятельности;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>8) юридическим лицам – копию штатного расписания, действующего на момент подачи заявления, индивидуальным предпринимателям (при наличии наемных работников) - копии трудовых договоров, заключенных с работниками, копии трудовых книжек работников при наличии таковых;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>9) субъектам малого и (или) среднего предпринимательства (при наличии работников) - копии отчетов 6-НДФЛ; ЕФС-1; разделов с 1 по 2 расчета по страховым взносам (форма по КНД 1151111); персонифицированные сведения за календарный год, предшествующий году подачи заявки, с отметкой налогового органа о принятии или с приложением копий квитанций, подтверждающих факт приема отчетности, формируемых налоговым органом, а также сведения о численности персонала, средней заработной плате на одного работающего за последний квартал перед подачей заявки на предоставление субсидии и плановый период по форме:</w:t>
      </w:r>
    </w:p>
    <w:p w:rsidR="00150DED" w:rsidRPr="00150DED" w:rsidRDefault="00150DED" w:rsidP="00150D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0DED" w:rsidRPr="00150DED" w:rsidRDefault="00150DED" w:rsidP="00150D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0DED">
        <w:rPr>
          <w:rFonts w:ascii="Times New Roman" w:hAnsi="Times New Roman"/>
          <w:sz w:val="24"/>
          <w:szCs w:val="24"/>
          <w:lang w:eastAsia="ru-RU"/>
        </w:rPr>
        <w:t xml:space="preserve">Сведения о численности персонала, средней заработной плате </w:t>
      </w:r>
    </w:p>
    <w:p w:rsidR="00150DED" w:rsidRPr="00150DED" w:rsidRDefault="00150DED" w:rsidP="00150D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0D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150DED" w:rsidRPr="00150DED" w:rsidRDefault="00150DED" w:rsidP="00150D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0DED">
        <w:rPr>
          <w:rFonts w:ascii="Times New Roman" w:hAnsi="Times New Roman"/>
          <w:sz w:val="24"/>
          <w:szCs w:val="24"/>
          <w:lang w:eastAsia="ru-RU"/>
        </w:rPr>
        <w:t>(наименование юридического лица, индивидуального предпринимателя)</w:t>
      </w:r>
    </w:p>
    <w:p w:rsidR="00150DED" w:rsidRPr="00150DED" w:rsidRDefault="00150DED" w:rsidP="00150D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0DED">
        <w:rPr>
          <w:rFonts w:ascii="Times New Roman" w:hAnsi="Times New Roman"/>
          <w:sz w:val="24"/>
          <w:szCs w:val="24"/>
          <w:lang w:eastAsia="ru-RU"/>
        </w:rPr>
        <w:t>за 20__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1292"/>
        <w:gridCol w:w="2006"/>
        <w:gridCol w:w="2006"/>
        <w:gridCol w:w="1835"/>
      </w:tblGrid>
      <w:tr w:rsidR="00150DED" w:rsidRPr="00150DED" w:rsidTr="00D036C8">
        <w:tc>
          <w:tcPr>
            <w:tcW w:w="3081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DE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DE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162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DED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последний квартал перед подачей заявки на предоставление субсидии (факт)</w:t>
            </w:r>
          </w:p>
        </w:tc>
        <w:tc>
          <w:tcPr>
            <w:tcW w:w="2162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DED">
              <w:rPr>
                <w:rFonts w:ascii="Times New Roman" w:hAnsi="Times New Roman"/>
                <w:sz w:val="24"/>
                <w:szCs w:val="24"/>
                <w:lang w:eastAsia="ru-RU"/>
              </w:rPr>
              <w:t>год подачи заявки на предоставление субсидии (план)</w:t>
            </w:r>
          </w:p>
        </w:tc>
        <w:tc>
          <w:tcPr>
            <w:tcW w:w="1584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DED">
              <w:rPr>
                <w:rFonts w:ascii="Times New Roman" w:hAnsi="Times New Roman"/>
                <w:sz w:val="24"/>
                <w:szCs w:val="24"/>
                <w:lang w:eastAsia="ru-RU"/>
              </w:rPr>
              <w:t>год, следующий за годом подачи заявки на предоставление субсидии (план)</w:t>
            </w:r>
          </w:p>
        </w:tc>
      </w:tr>
      <w:tr w:rsidR="00150DED" w:rsidRPr="00150DED" w:rsidTr="00D036C8">
        <w:tc>
          <w:tcPr>
            <w:tcW w:w="3081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Численность персонала</w:t>
            </w:r>
          </w:p>
        </w:tc>
        <w:tc>
          <w:tcPr>
            <w:tcW w:w="1292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DE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2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0DED" w:rsidRPr="00150DED" w:rsidTr="00D036C8">
        <w:tc>
          <w:tcPr>
            <w:tcW w:w="3081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заработная плата на одного работающего </w:t>
            </w:r>
          </w:p>
        </w:tc>
        <w:tc>
          <w:tcPr>
            <w:tcW w:w="1292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DE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62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150DED" w:rsidRPr="00150DED" w:rsidRDefault="00150DED" w:rsidP="00150D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0DED" w:rsidRPr="00150DED" w:rsidRDefault="00150DED" w:rsidP="00150DED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0DED" w:rsidRPr="00150DED" w:rsidRDefault="00150DED" w:rsidP="00150DE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0"/>
          <w:szCs w:val="20"/>
          <w:lang w:eastAsia="ru-RU"/>
        </w:rPr>
      </w:pPr>
      <w:r w:rsidRPr="00150DED">
        <w:rPr>
          <w:rFonts w:ascii="Times New Roman" w:eastAsia="Calibri" w:hAnsi="Times New Roman"/>
          <w:sz w:val="20"/>
          <w:szCs w:val="20"/>
          <w:lang w:eastAsia="ru-RU"/>
        </w:rPr>
        <w:t>Руководитель        ______________ / __________________________ /</w:t>
      </w:r>
    </w:p>
    <w:p w:rsidR="00150DED" w:rsidRPr="00150DED" w:rsidRDefault="00150DED" w:rsidP="00150DE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0"/>
          <w:szCs w:val="20"/>
          <w:lang w:eastAsia="ru-RU"/>
        </w:rPr>
      </w:pPr>
      <w:r w:rsidRPr="00150DED">
        <w:rPr>
          <w:rFonts w:ascii="Times New Roman" w:eastAsia="Calibri" w:hAnsi="Times New Roman"/>
          <w:sz w:val="20"/>
          <w:szCs w:val="20"/>
          <w:lang w:eastAsia="ru-RU"/>
        </w:rPr>
        <w:t>(указать должность)   (подпись)         (расшифровка подписи)</w:t>
      </w:r>
    </w:p>
    <w:p w:rsidR="00150DED" w:rsidRPr="00150DED" w:rsidRDefault="00150DED" w:rsidP="00150DED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  <w:proofErr w:type="spellStart"/>
      <w:r w:rsidRPr="00150DED">
        <w:rPr>
          <w:rFonts w:ascii="Times New Roman" w:eastAsia="Calibri" w:hAnsi="Times New Roman"/>
          <w:sz w:val="20"/>
          <w:szCs w:val="20"/>
          <w:lang w:eastAsia="ru-RU"/>
        </w:rPr>
        <w:t>М.П.,дата</w:t>
      </w:r>
      <w:proofErr w:type="spellEnd"/>
    </w:p>
    <w:p w:rsidR="00150DED" w:rsidRPr="00150DED" w:rsidRDefault="00150DED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>10) всем заявителям: при возникновении в процессе производства отходов - копии документов, подтверждающих использование, передачу или утилизацию отходов производства, копию договора на оказание услуг по сбору и вывозу отходов производства с организацией, имеющей лицензию на осуществление соответствующих видов деятельности за текущий календарный год;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>11) выписку с расчетного или лицевого счета заявителя, подтверждающую наличие средств софинансирования для реализации проекта (в случае наличия на момент подачи заявки собственных средств для софинансирования). В случае использования для софинансирования кредитных средств, необходимо предоставить документ, выданный кредитной организацией о принятии положительного решения по предоставлению заявителю кредита (ссуды) в сумме, достаточной для обеспечения софинансирования грантовой поддержки;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 xml:space="preserve">12) 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деятельности, имеющиеся в распоряжении заявителя (свидетельство о праве собственности, договор аренды) (при их наличии); 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C3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>13) документы, подтверждающие общую стоимость проекта (смета, выставленные счета на оплату, коммерческие предложения и др.)</w:t>
      </w:r>
    </w:p>
    <w:p w:rsidR="00150DED" w:rsidRPr="00150DED" w:rsidRDefault="000F609B" w:rsidP="00150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>14) документы, подтверждающие наличие опыта или образования в соответствующей сфере деятельности (при наличии).</w:t>
      </w:r>
    </w:p>
    <w:p w:rsidR="008527C8" w:rsidRDefault="000F609B" w:rsidP="00150DE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 xml:space="preserve">15) справку о неисполненной задолженности по возврату в городской бюджет субсидий, бюджетных инвестиций, предоставленных в том числе с иными правовыми актами, а также иной просроченной (неурегулированной) задолженности по денежным обязательствам перед </w:t>
      </w:r>
      <w:r>
        <w:rPr>
          <w:rFonts w:ascii="Times New Roman" w:hAnsi="Times New Roman"/>
          <w:sz w:val="28"/>
          <w:szCs w:val="28"/>
          <w:lang w:eastAsia="ru-RU"/>
        </w:rPr>
        <w:t>Иланским районам</w:t>
      </w:r>
      <w:r w:rsidR="00150DED" w:rsidRPr="00150DED">
        <w:rPr>
          <w:rFonts w:ascii="Times New Roman" w:hAnsi="Times New Roman"/>
          <w:sz w:val="28"/>
          <w:szCs w:val="28"/>
          <w:lang w:eastAsia="ru-RU"/>
        </w:rPr>
        <w:t xml:space="preserve"> по форме:</w:t>
      </w:r>
    </w:p>
    <w:p w:rsidR="000F609B" w:rsidRPr="000F609B" w:rsidRDefault="000F609B" w:rsidP="000F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F609B">
        <w:rPr>
          <w:rFonts w:ascii="Times New Roman" w:eastAsia="Calibri" w:hAnsi="Times New Roman"/>
          <w:sz w:val="24"/>
          <w:szCs w:val="24"/>
        </w:rPr>
        <w:t>СПРАВКА</w:t>
      </w:r>
    </w:p>
    <w:p w:rsidR="000F609B" w:rsidRPr="000F609B" w:rsidRDefault="000F609B" w:rsidP="000F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F609B">
        <w:rPr>
          <w:rFonts w:ascii="Times New Roman" w:eastAsia="Calibri" w:hAnsi="Times New Roman"/>
          <w:sz w:val="24"/>
          <w:szCs w:val="24"/>
        </w:rPr>
        <w:t xml:space="preserve">о неисполненной задолженности по возврату в </w:t>
      </w:r>
      <w:r w:rsidR="0042060B">
        <w:rPr>
          <w:rFonts w:ascii="Times New Roman" w:eastAsia="Calibri" w:hAnsi="Times New Roman"/>
          <w:sz w:val="24"/>
          <w:szCs w:val="24"/>
        </w:rPr>
        <w:t>районный</w:t>
      </w:r>
      <w:r w:rsidRPr="000F609B">
        <w:rPr>
          <w:rFonts w:ascii="Times New Roman" w:eastAsia="Calibri" w:hAnsi="Times New Roman"/>
          <w:sz w:val="24"/>
          <w:szCs w:val="24"/>
        </w:rPr>
        <w:t xml:space="preserve"> бюджет субсидий, бюджетных инвестиций, предоставленных в том числе с иными правовыми актами, а также иной просроченной (неурегулированной) задолженности по денежным обязательствам перед </w:t>
      </w:r>
      <w:r>
        <w:rPr>
          <w:rFonts w:ascii="Times New Roman" w:eastAsia="Calibri" w:hAnsi="Times New Roman"/>
          <w:sz w:val="24"/>
          <w:szCs w:val="24"/>
        </w:rPr>
        <w:t>Иланским районам</w:t>
      </w:r>
    </w:p>
    <w:p w:rsidR="000F609B" w:rsidRPr="000F609B" w:rsidRDefault="000F609B" w:rsidP="000F60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0F609B">
        <w:rPr>
          <w:rFonts w:ascii="Times New Roman" w:eastAsia="Calibri" w:hAnsi="Times New Roman"/>
          <w:sz w:val="24"/>
          <w:szCs w:val="24"/>
        </w:rPr>
        <w:t>на «___» _________ 20___ г.</w:t>
      </w:r>
    </w:p>
    <w:p w:rsidR="000F609B" w:rsidRPr="000F609B" w:rsidRDefault="000F609B" w:rsidP="000F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609B">
        <w:rPr>
          <w:rFonts w:ascii="Times New Roman" w:eastAsia="Calibri" w:hAnsi="Times New Roman"/>
          <w:sz w:val="24"/>
          <w:szCs w:val="24"/>
        </w:rPr>
        <w:t>Наименование Получателя _______________________________________</w:t>
      </w:r>
    </w:p>
    <w:p w:rsidR="000F609B" w:rsidRPr="000F609B" w:rsidRDefault="000F609B" w:rsidP="000F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4"/>
        <w:gridCol w:w="300"/>
        <w:gridCol w:w="360"/>
        <w:gridCol w:w="509"/>
        <w:gridCol w:w="738"/>
        <w:gridCol w:w="360"/>
        <w:gridCol w:w="509"/>
        <w:gridCol w:w="564"/>
        <w:gridCol w:w="444"/>
        <w:gridCol w:w="1135"/>
        <w:gridCol w:w="360"/>
        <w:gridCol w:w="509"/>
        <w:gridCol w:w="564"/>
        <w:gridCol w:w="444"/>
        <w:gridCol w:w="1135"/>
      </w:tblGrid>
      <w:tr w:rsidR="000F609B" w:rsidRPr="000F609B" w:rsidTr="00D036C8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 xml:space="preserve">Наименование средств, предоставленных из </w:t>
            </w:r>
            <w:r w:rsidR="008F3D2F">
              <w:rPr>
                <w:rFonts w:ascii="Times New Roman" w:eastAsia="Calibri" w:hAnsi="Times New Roman"/>
                <w:sz w:val="20"/>
                <w:szCs w:val="20"/>
              </w:rPr>
              <w:t>районного</w:t>
            </w:r>
            <w:r w:rsidRPr="000F609B">
              <w:rPr>
                <w:rFonts w:ascii="Times New Roman" w:eastAsia="Calibri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 xml:space="preserve">Нормативный правовой акт города, в соответствии с которым Получателю предоставлены средства из </w:t>
            </w:r>
            <w:proofErr w:type="spellStart"/>
            <w:r w:rsidR="008F3D2F">
              <w:rPr>
                <w:rFonts w:ascii="Times New Roman" w:eastAsia="Calibri" w:hAnsi="Times New Roman"/>
                <w:sz w:val="20"/>
                <w:szCs w:val="20"/>
              </w:rPr>
              <w:t>районого</w:t>
            </w:r>
            <w:proofErr w:type="spellEnd"/>
            <w:r w:rsidRPr="000F609B">
              <w:rPr>
                <w:rFonts w:ascii="Times New Roman" w:eastAsia="Calibri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 xml:space="preserve">Соглашение (договор), заключенный между Главным распорядителем средств </w:t>
            </w:r>
            <w:r w:rsidR="008F3D2F">
              <w:rPr>
                <w:rFonts w:ascii="Times New Roman" w:eastAsia="Calibri" w:hAnsi="Times New Roman"/>
                <w:sz w:val="20"/>
                <w:szCs w:val="20"/>
              </w:rPr>
              <w:t>районного</w:t>
            </w:r>
            <w:r w:rsidRPr="000F609B">
              <w:rPr>
                <w:rFonts w:ascii="Times New Roman" w:eastAsia="Calibri" w:hAnsi="Times New Roman"/>
                <w:sz w:val="20"/>
                <w:szCs w:val="20"/>
              </w:rPr>
              <w:t xml:space="preserve"> бюджета и Получателем на предоставление из </w:t>
            </w:r>
            <w:r w:rsidR="008F3D2F">
              <w:rPr>
                <w:rFonts w:ascii="Times New Roman" w:eastAsia="Calibri" w:hAnsi="Times New Roman"/>
                <w:sz w:val="20"/>
                <w:szCs w:val="20"/>
              </w:rPr>
              <w:t>районного</w:t>
            </w:r>
            <w:r w:rsidRPr="000F609B">
              <w:rPr>
                <w:rFonts w:ascii="Times New Roman" w:eastAsia="Calibri" w:hAnsi="Times New Roman"/>
                <w:sz w:val="20"/>
                <w:szCs w:val="20"/>
              </w:rPr>
              <w:t xml:space="preserve"> бюджета средств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8F3D2F" w:rsidRPr="000F609B" w:rsidTr="00D036C8">
        <w:trPr>
          <w:trHeight w:val="418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вид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номер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 xml:space="preserve">цели </w:t>
            </w:r>
            <w:proofErr w:type="spellStart"/>
            <w:r w:rsidRPr="000F609B">
              <w:rPr>
                <w:rFonts w:ascii="Times New Roman" w:eastAsia="Calibri" w:hAnsi="Times New Roman"/>
                <w:sz w:val="20"/>
                <w:szCs w:val="20"/>
              </w:rPr>
              <w:t>предоста</w:t>
            </w:r>
            <w:proofErr w:type="spellEnd"/>
          </w:p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0F609B">
              <w:rPr>
                <w:rFonts w:ascii="Times New Roman" w:eastAsia="Calibri" w:hAnsi="Times New Roman"/>
                <w:sz w:val="20"/>
                <w:szCs w:val="20"/>
              </w:rPr>
              <w:t>вления</w:t>
            </w:r>
            <w:proofErr w:type="spellEnd"/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номер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номер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из них имеется задолженность</w:t>
            </w:r>
          </w:p>
        </w:tc>
      </w:tr>
      <w:tr w:rsidR="008F3D2F" w:rsidRPr="000F609B" w:rsidTr="00D036C8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609B">
              <w:rPr>
                <w:rFonts w:ascii="Times New Roman" w:eastAsia="Calibri" w:hAnsi="Times New Roman"/>
                <w:sz w:val="20"/>
                <w:szCs w:val="20"/>
              </w:rPr>
              <w:t>в том числе просроченная</w:t>
            </w:r>
          </w:p>
        </w:tc>
      </w:tr>
      <w:tr w:rsidR="008F3D2F" w:rsidRPr="000F609B" w:rsidTr="00D036C8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3D2F" w:rsidRPr="000F609B" w:rsidTr="00D036C8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3D2F" w:rsidRPr="000F609B" w:rsidTr="00D036C8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09B" w:rsidRPr="000F609B" w:rsidRDefault="000F609B" w:rsidP="000F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F609B" w:rsidRPr="000F609B" w:rsidRDefault="000F609B" w:rsidP="000F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609B">
        <w:rPr>
          <w:rFonts w:ascii="Times New Roman" w:eastAsia="Calibri" w:hAnsi="Times New Roman"/>
          <w:sz w:val="24"/>
          <w:szCs w:val="24"/>
        </w:rPr>
        <w:t>Руководитель Получателя</w:t>
      </w:r>
    </w:p>
    <w:p w:rsidR="000F609B" w:rsidRPr="000F609B" w:rsidRDefault="000F609B" w:rsidP="000F60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F609B">
        <w:rPr>
          <w:rFonts w:ascii="Times New Roman" w:eastAsia="Calibri" w:hAnsi="Times New Roman"/>
          <w:sz w:val="24"/>
          <w:szCs w:val="24"/>
        </w:rPr>
        <w:t>(уполномоченное лицо)  _______________ _________ _____________________</w:t>
      </w:r>
    </w:p>
    <w:p w:rsidR="000F609B" w:rsidRPr="000F609B" w:rsidRDefault="000F609B" w:rsidP="000F60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F609B">
        <w:rPr>
          <w:rFonts w:ascii="Times New Roman" w:eastAsia="Calibri" w:hAnsi="Times New Roman"/>
          <w:sz w:val="24"/>
          <w:szCs w:val="24"/>
        </w:rPr>
        <w:t>(должность)</w:t>
      </w:r>
      <w:r w:rsidRPr="000F609B">
        <w:rPr>
          <w:rFonts w:ascii="Times New Roman" w:eastAsia="Calibri" w:hAnsi="Times New Roman"/>
          <w:sz w:val="24"/>
          <w:szCs w:val="24"/>
        </w:rPr>
        <w:tab/>
        <w:t xml:space="preserve">        (подпись)</w:t>
      </w:r>
      <w:r w:rsidRPr="000F609B">
        <w:rPr>
          <w:rFonts w:ascii="Times New Roman" w:eastAsia="Calibri" w:hAnsi="Times New Roman"/>
          <w:sz w:val="24"/>
          <w:szCs w:val="24"/>
        </w:rPr>
        <w:tab/>
      </w:r>
      <w:r w:rsidRPr="000F609B">
        <w:rPr>
          <w:rFonts w:ascii="Times New Roman" w:eastAsia="Calibri" w:hAnsi="Times New Roman"/>
          <w:sz w:val="24"/>
          <w:szCs w:val="24"/>
        </w:rPr>
        <w:tab/>
        <w:t>(расшифровка подписи)</w:t>
      </w:r>
    </w:p>
    <w:p w:rsidR="000F609B" w:rsidRPr="000F609B" w:rsidRDefault="000F609B" w:rsidP="000F609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/>
          <w:sz w:val="24"/>
          <w:szCs w:val="24"/>
        </w:rPr>
      </w:pPr>
      <w:r w:rsidRPr="000F609B">
        <w:rPr>
          <w:rFonts w:ascii="Times New Roman" w:eastAsia="Calibri" w:hAnsi="Times New Roman"/>
          <w:sz w:val="24"/>
          <w:szCs w:val="24"/>
        </w:rPr>
        <w:t>М.П. (при наличии)</w:t>
      </w:r>
    </w:p>
    <w:p w:rsidR="000F609B" w:rsidRPr="000F609B" w:rsidRDefault="000F609B" w:rsidP="000F60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F609B">
        <w:rPr>
          <w:rFonts w:ascii="Times New Roman" w:eastAsia="Calibri" w:hAnsi="Times New Roman"/>
          <w:sz w:val="24"/>
          <w:szCs w:val="24"/>
        </w:rPr>
        <w:t>Исполнитель ________________ ________________________ _____________</w:t>
      </w:r>
    </w:p>
    <w:p w:rsidR="000F609B" w:rsidRPr="000F609B" w:rsidRDefault="000F609B" w:rsidP="000F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609B">
        <w:rPr>
          <w:rFonts w:ascii="Times New Roman" w:eastAsia="Calibri" w:hAnsi="Times New Roman"/>
          <w:sz w:val="24"/>
          <w:szCs w:val="24"/>
        </w:rPr>
        <w:t>(должность)</w:t>
      </w:r>
      <w:r w:rsidRPr="000F609B">
        <w:rPr>
          <w:rFonts w:ascii="Times New Roman" w:eastAsia="Calibri" w:hAnsi="Times New Roman"/>
          <w:sz w:val="24"/>
          <w:szCs w:val="24"/>
        </w:rPr>
        <w:tab/>
      </w:r>
      <w:r w:rsidRPr="000F609B">
        <w:rPr>
          <w:rFonts w:ascii="Times New Roman" w:eastAsia="Calibri" w:hAnsi="Times New Roman"/>
          <w:sz w:val="24"/>
          <w:szCs w:val="24"/>
        </w:rPr>
        <w:tab/>
        <w:t xml:space="preserve">(фамилия, имя, отчество) </w:t>
      </w:r>
      <w:r w:rsidRPr="000F609B">
        <w:rPr>
          <w:rFonts w:ascii="Times New Roman" w:eastAsia="Calibri" w:hAnsi="Times New Roman"/>
          <w:sz w:val="24"/>
          <w:szCs w:val="24"/>
        </w:rPr>
        <w:tab/>
      </w:r>
      <w:r w:rsidRPr="000F609B">
        <w:rPr>
          <w:rFonts w:ascii="Times New Roman" w:eastAsia="Calibri" w:hAnsi="Times New Roman"/>
          <w:sz w:val="24"/>
          <w:szCs w:val="24"/>
        </w:rPr>
        <w:tab/>
        <w:t>(телефон)</w:t>
      </w:r>
    </w:p>
    <w:p w:rsidR="000F609B" w:rsidRPr="000F609B" w:rsidRDefault="000F609B" w:rsidP="000F60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F609B">
        <w:rPr>
          <w:rFonts w:ascii="Times New Roman" w:eastAsia="Calibri" w:hAnsi="Times New Roman"/>
          <w:sz w:val="24"/>
          <w:szCs w:val="24"/>
        </w:rPr>
        <w:t>«__» ___________ 20__ г.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F609B">
        <w:rPr>
          <w:rFonts w:ascii="Times New Roman" w:hAnsi="Times New Roman"/>
          <w:sz w:val="28"/>
          <w:szCs w:val="28"/>
          <w:lang w:eastAsia="ru-RU"/>
        </w:rPr>
        <w:t>16) копию карточки клиента банка об открытии расчетного счета.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F609B">
        <w:rPr>
          <w:rFonts w:ascii="Times New Roman" w:hAnsi="Times New Roman"/>
          <w:sz w:val="28"/>
          <w:szCs w:val="28"/>
          <w:lang w:eastAsia="ru-RU"/>
        </w:rPr>
        <w:t>17) согласие на обработку персональных данных по форме:</w:t>
      </w:r>
    </w:p>
    <w:p w:rsidR="00D42919" w:rsidRDefault="00D42919" w:rsidP="000F60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609B">
        <w:rPr>
          <w:rFonts w:ascii="Times New Roman" w:hAnsi="Times New Roman"/>
          <w:sz w:val="24"/>
          <w:szCs w:val="24"/>
          <w:lang w:eastAsia="ru-RU"/>
        </w:rPr>
        <w:t xml:space="preserve">Согласие на </w:t>
      </w:r>
      <w:r w:rsidR="00D42919">
        <w:rPr>
          <w:rFonts w:ascii="Times New Roman" w:hAnsi="Times New Roman"/>
          <w:sz w:val="24"/>
          <w:szCs w:val="24"/>
          <w:lang w:eastAsia="ru-RU"/>
        </w:rPr>
        <w:t xml:space="preserve">публикацию (размещение) в информационно- телекоммуникационной сети «Интернет» информации о себе как участнике Отбора, и согласие на </w:t>
      </w:r>
      <w:r w:rsidRPr="000F609B">
        <w:rPr>
          <w:rFonts w:ascii="Times New Roman" w:hAnsi="Times New Roman"/>
          <w:sz w:val="24"/>
          <w:szCs w:val="24"/>
          <w:lang w:eastAsia="ru-RU"/>
        </w:rPr>
        <w:t>обработку персональных данных</w:t>
      </w:r>
      <w:r w:rsidR="00D42919">
        <w:rPr>
          <w:rFonts w:ascii="Times New Roman" w:hAnsi="Times New Roman"/>
          <w:sz w:val="24"/>
          <w:szCs w:val="24"/>
          <w:lang w:eastAsia="ru-RU"/>
        </w:rPr>
        <w:t xml:space="preserve"> (для физических лиц)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09B">
        <w:rPr>
          <w:rFonts w:ascii="Times New Roman" w:hAnsi="Times New Roman"/>
          <w:sz w:val="24"/>
          <w:szCs w:val="24"/>
          <w:lang w:eastAsia="ru-RU"/>
        </w:rPr>
        <w:t>Я,_______________________________________________________________________________,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09B">
        <w:rPr>
          <w:rFonts w:ascii="Times New Roman" w:hAnsi="Times New Roman"/>
          <w:sz w:val="24"/>
          <w:szCs w:val="24"/>
          <w:lang w:eastAsia="ru-RU"/>
        </w:rPr>
        <w:t>(фамилия, имя, отчество)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09B">
        <w:rPr>
          <w:rFonts w:ascii="Times New Roman" w:hAnsi="Times New Roman"/>
          <w:sz w:val="24"/>
          <w:szCs w:val="24"/>
          <w:lang w:eastAsia="ru-RU"/>
        </w:rPr>
        <w:t>зарегистрированный(ная) по адресу: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09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09B">
        <w:rPr>
          <w:rFonts w:ascii="Times New Roman" w:hAnsi="Times New Roman"/>
          <w:sz w:val="24"/>
          <w:szCs w:val="24"/>
          <w:lang w:eastAsia="ru-RU"/>
        </w:rPr>
        <w:t>паспорт        серия _______   №__________, выдан ______________________________________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09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(дата)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09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D42919">
        <w:rPr>
          <w:rFonts w:ascii="Times New Roman" w:hAnsi="Times New Roman"/>
          <w:sz w:val="24"/>
          <w:szCs w:val="24"/>
          <w:lang w:eastAsia="ru-RU"/>
        </w:rPr>
        <w:t>_</w:t>
      </w:r>
    </w:p>
    <w:p w:rsidR="00D42919" w:rsidRPr="00D42919" w:rsidRDefault="00D42919" w:rsidP="00D42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42919">
        <w:rPr>
          <w:rFonts w:ascii="Times New Roman" w:hAnsi="Times New Roman"/>
          <w:lang w:eastAsia="ru-RU"/>
        </w:rPr>
        <w:t>выражаю свое согласие на обработку Администрацией Иланского района Красноярского края ИНН 2450010250 ОГРН 1022401360662 (далее - оператор) моих персональных данных, а также данных о получателе субсидии (ИНН, ОГРН, наименование организации, ИП, сумме поддержке) на публикацию (размещение) в информационно – телекоммуникационной сети «Интернет» информации о себе как участнике Отбора.</w:t>
      </w:r>
    </w:p>
    <w:p w:rsidR="00D42919" w:rsidRPr="00D42919" w:rsidRDefault="00D42919" w:rsidP="00D42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42919">
        <w:rPr>
          <w:rFonts w:ascii="Times New Roman" w:hAnsi="Times New Roman"/>
          <w:lang w:eastAsia="ru-RU"/>
        </w:rPr>
        <w:t>Также данным  согласием  представляется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муниципальной  поддержки,  включая 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проживания, сумма муниципальной поддержки, ИНН, ОГРН.</w:t>
      </w:r>
    </w:p>
    <w:p w:rsidR="00D42919" w:rsidRPr="00D42919" w:rsidRDefault="00D42919" w:rsidP="00D42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42919">
        <w:rPr>
          <w:rFonts w:ascii="Times New Roman" w:hAnsi="Times New Roman"/>
          <w:lang w:eastAsia="ru-RU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:rsidR="00D42919" w:rsidRPr="00D42919" w:rsidRDefault="00D42919" w:rsidP="00D42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42919">
        <w:rPr>
          <w:rFonts w:ascii="Times New Roman" w:hAnsi="Times New Roman"/>
          <w:lang w:eastAsia="ru-RU"/>
        </w:rPr>
        <w:t>Данное согласие действует в течение всего срока оказания муниципальной поддержки.</w:t>
      </w:r>
    </w:p>
    <w:p w:rsidR="00D42919" w:rsidRPr="00D42919" w:rsidRDefault="00D42919" w:rsidP="00D42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42919">
        <w:rPr>
          <w:rFonts w:ascii="Times New Roman" w:hAnsi="Times New Roman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D42919" w:rsidRPr="00D42919" w:rsidRDefault="00D42919" w:rsidP="00D42919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D42919">
        <w:rPr>
          <w:rFonts w:ascii="Times New Roman" w:hAnsi="Times New Roman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реорганизации; на основании письменного обращения заявителя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D42919" w:rsidRPr="00D42919" w:rsidRDefault="00D42919" w:rsidP="00D429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609B" w:rsidRPr="000F609B" w:rsidRDefault="00D42919" w:rsidP="000F60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Заявитель (представитель заявителя)</w:t>
      </w:r>
      <w:r w:rsidRPr="000F609B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0F609B" w:rsidRPr="000F609B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0F609B" w:rsidRDefault="000F609B" w:rsidP="000F60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609B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 w:rsidR="00D4291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0F609B">
        <w:rPr>
          <w:rFonts w:ascii="Times New Roman" w:hAnsi="Times New Roman"/>
          <w:sz w:val="24"/>
          <w:szCs w:val="24"/>
          <w:lang w:eastAsia="ru-RU"/>
        </w:rPr>
        <w:t>(подпис</w:t>
      </w:r>
      <w:r w:rsidR="00D42919">
        <w:rPr>
          <w:rFonts w:ascii="Times New Roman" w:hAnsi="Times New Roman"/>
          <w:sz w:val="24"/>
          <w:szCs w:val="24"/>
          <w:lang w:eastAsia="ru-RU"/>
        </w:rPr>
        <w:t>ь)</w:t>
      </w:r>
      <w:r w:rsidRPr="000F609B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D42919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0F609B">
        <w:rPr>
          <w:rFonts w:ascii="Times New Roman" w:hAnsi="Times New Roman"/>
          <w:sz w:val="24"/>
          <w:szCs w:val="24"/>
          <w:lang w:eastAsia="ru-RU"/>
        </w:rPr>
        <w:t xml:space="preserve">  (</w:t>
      </w:r>
      <w:r w:rsidR="00D42919">
        <w:rPr>
          <w:rFonts w:ascii="Times New Roman" w:hAnsi="Times New Roman"/>
          <w:sz w:val="24"/>
          <w:szCs w:val="24"/>
          <w:lang w:eastAsia="ru-RU"/>
        </w:rPr>
        <w:t>И.О. Фамилия</w:t>
      </w:r>
      <w:r w:rsidRPr="000F609B">
        <w:rPr>
          <w:rFonts w:ascii="Times New Roman" w:hAnsi="Times New Roman"/>
          <w:sz w:val="24"/>
          <w:szCs w:val="24"/>
          <w:lang w:eastAsia="ru-RU"/>
        </w:rPr>
        <w:t>)</w:t>
      </w:r>
    </w:p>
    <w:p w:rsidR="00D42919" w:rsidRPr="000F609B" w:rsidRDefault="00D42919" w:rsidP="00D429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МП «__» ____________20_г.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>Документы, перечисленные в настоящем пункте, должны быть выполнены с использованием технических средств, без подчисток, помарок, исправлений, неустановленных сокращений.</w:t>
      </w:r>
    </w:p>
    <w:p w:rsidR="000F609B" w:rsidRPr="000F609B" w:rsidRDefault="000F609B" w:rsidP="00D429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>Копии всех документов должны быть заверены получателем субсидии. Представленные документы обратно не возвращаются. Копии документов предоставляются с предъявлением их оригинала, после сверки подлинники документов возвращаются заявителю. Заявка прошивается, нумеруется, скрепляется подписью, печатью (при наличии) заявителя. К заявке прикладывается опись предоставленных документов с указанием количества листов и подписанная заявителем. Разглашение информации, содержащейся в документации, не допускается.</w:t>
      </w:r>
    </w:p>
    <w:p w:rsidR="000F609B" w:rsidRDefault="000F609B" w:rsidP="00D42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>При подаче заявки заявитель дает согласие на публикацию (размещение) в информационно-телекоммуникационной сети Интернет информации о заявителе, о подаваемой заявке, иной информации, связанной с соответствующим отбором</w:t>
      </w:r>
    </w:p>
    <w:p w:rsidR="000F609B" w:rsidRPr="00974014" w:rsidRDefault="000F609B" w:rsidP="00D42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F609B"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0F609B">
        <w:rPr>
          <w:rFonts w:ascii="Times New Roman" w:hAnsi="Times New Roman"/>
          <w:sz w:val="28"/>
          <w:lang w:eastAsia="ru-RU"/>
        </w:rPr>
        <w:t xml:space="preserve">Заявка регистрируется </w:t>
      </w:r>
      <w:r w:rsidR="007718A7">
        <w:rPr>
          <w:rFonts w:ascii="Times New Roman" w:hAnsi="Times New Roman"/>
          <w:sz w:val="28"/>
          <w:lang w:eastAsia="ru-RU"/>
        </w:rPr>
        <w:t>о</w:t>
      </w:r>
      <w:r w:rsidRPr="000F609B">
        <w:rPr>
          <w:rFonts w:ascii="Times New Roman" w:hAnsi="Times New Roman"/>
          <w:sz w:val="28"/>
          <w:lang w:eastAsia="ru-RU"/>
        </w:rPr>
        <w:t>тделом экономи</w:t>
      </w:r>
      <w:r w:rsidR="00974014">
        <w:rPr>
          <w:rFonts w:ascii="Times New Roman" w:hAnsi="Times New Roman"/>
          <w:sz w:val="28"/>
          <w:lang w:eastAsia="ru-RU"/>
        </w:rPr>
        <w:t xml:space="preserve">ческого анализа </w:t>
      </w:r>
      <w:r w:rsidR="007718A7">
        <w:rPr>
          <w:rFonts w:ascii="Times New Roman" w:hAnsi="Times New Roman"/>
          <w:sz w:val="28"/>
          <w:lang w:eastAsia="ru-RU"/>
        </w:rPr>
        <w:t xml:space="preserve">Финансово – экономического управления </w:t>
      </w:r>
      <w:r w:rsidRPr="000F609B">
        <w:rPr>
          <w:rFonts w:ascii="Times New Roman" w:hAnsi="Times New Roman"/>
          <w:sz w:val="28"/>
          <w:lang w:eastAsia="ru-RU"/>
        </w:rPr>
        <w:t xml:space="preserve">в день поступления. Журнал регистрации ведется в бумажной форме. Заявке присваивается порядковый номер с указанием даты поступления. По </w:t>
      </w:r>
      <w:r w:rsidRPr="00974014">
        <w:rPr>
          <w:rFonts w:ascii="Times New Roman" w:hAnsi="Times New Roman"/>
          <w:sz w:val="28"/>
          <w:lang w:eastAsia="ru-RU"/>
        </w:rPr>
        <w:t xml:space="preserve">требованию заявителя </w:t>
      </w:r>
      <w:r w:rsidR="007718A7">
        <w:rPr>
          <w:rFonts w:ascii="Times New Roman" w:hAnsi="Times New Roman"/>
          <w:sz w:val="28"/>
          <w:lang w:eastAsia="ru-RU"/>
        </w:rPr>
        <w:t>о</w:t>
      </w:r>
      <w:r w:rsidRPr="00974014">
        <w:rPr>
          <w:rFonts w:ascii="Times New Roman" w:hAnsi="Times New Roman"/>
          <w:sz w:val="28"/>
          <w:lang w:eastAsia="ru-RU"/>
        </w:rPr>
        <w:t>тдел эконом</w:t>
      </w:r>
      <w:r w:rsidR="00974014" w:rsidRPr="00974014">
        <w:rPr>
          <w:rFonts w:ascii="Times New Roman" w:hAnsi="Times New Roman"/>
          <w:sz w:val="28"/>
          <w:lang w:eastAsia="ru-RU"/>
        </w:rPr>
        <w:t>ического анализа</w:t>
      </w:r>
      <w:r w:rsidRPr="00974014">
        <w:rPr>
          <w:rFonts w:ascii="Times New Roman" w:hAnsi="Times New Roman"/>
          <w:sz w:val="28"/>
          <w:lang w:eastAsia="ru-RU"/>
        </w:rPr>
        <w:t xml:space="preserve"> выдает расписку в получении документов, установленных пунктом 2.5. настоящего Порядка.</w:t>
      </w:r>
    </w:p>
    <w:p w:rsidR="000F609B" w:rsidRPr="000F609B" w:rsidRDefault="00974014" w:rsidP="00D42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F609B" w:rsidRPr="00974014">
        <w:rPr>
          <w:rFonts w:ascii="Times New Roman" w:hAnsi="Times New Roman"/>
          <w:sz w:val="28"/>
          <w:szCs w:val="28"/>
          <w:lang w:eastAsia="ru-RU"/>
        </w:rPr>
        <w:t>Ответственность за соблюдение целей, условий и требований, установленных при предоставлении грантовой поддержки, за</w:t>
      </w:r>
      <w:r w:rsidR="000F609B" w:rsidRPr="000F609B">
        <w:rPr>
          <w:rFonts w:ascii="Times New Roman" w:hAnsi="Times New Roman"/>
          <w:sz w:val="28"/>
          <w:szCs w:val="28"/>
          <w:lang w:eastAsia="ru-RU"/>
        </w:rPr>
        <w:t xml:space="preserve"> достоверность представленной заявки и сведений несет заявитель.</w:t>
      </w:r>
    </w:p>
    <w:p w:rsidR="000F609B" w:rsidRPr="000F609B" w:rsidRDefault="00974014" w:rsidP="00D42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0F609B" w:rsidRPr="000F609B">
        <w:rPr>
          <w:rFonts w:ascii="Times New Roman" w:hAnsi="Times New Roman"/>
          <w:sz w:val="28"/>
          <w:szCs w:val="28"/>
          <w:lang w:eastAsia="ru-RU"/>
        </w:rPr>
        <w:t>Заявка, поступившая после установленного срока приема документов, не регистрируется, не рассматривается и возвращается заявителю.</w:t>
      </w:r>
    </w:p>
    <w:p w:rsidR="000F609B" w:rsidRPr="000F609B" w:rsidRDefault="000F609B" w:rsidP="00D42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F609B">
        <w:rPr>
          <w:rFonts w:ascii="Times New Roman" w:hAnsi="Times New Roman"/>
          <w:sz w:val="28"/>
          <w:szCs w:val="28"/>
          <w:lang w:eastAsia="ru-RU"/>
        </w:rPr>
        <w:t>2.7. Одновременно заявителем может быть подана заявка только по одному проекту.</w:t>
      </w:r>
      <w:r w:rsidRPr="000F609B">
        <w:rPr>
          <w:lang w:eastAsia="ru-RU"/>
        </w:rPr>
        <w:t xml:space="preserve"> </w:t>
      </w:r>
      <w:r w:rsidRPr="000F609B">
        <w:rPr>
          <w:rFonts w:ascii="Times New Roman" w:hAnsi="Times New Roman"/>
          <w:sz w:val="28"/>
          <w:szCs w:val="28"/>
          <w:lang w:eastAsia="ru-RU"/>
        </w:rPr>
        <w:t xml:space="preserve">Внесение изменений в поданную и зарегистрированную заявку не допускается. Заявитель вправе отозвать поданную и зарегистрированную заявку путем письменного обращения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Pr="000F609B">
        <w:rPr>
          <w:rFonts w:ascii="Times New Roman" w:hAnsi="Times New Roman"/>
          <w:sz w:val="28"/>
          <w:szCs w:val="28"/>
          <w:lang w:eastAsia="ru-RU"/>
        </w:rPr>
        <w:t>, но не позднее даты окончания срока проведения отбора. Заявитель вправе внести необходимые изменения в отозванную заявку и подать заявку повторно. Регистрация повторно поданной заявки производится в порядке очередности.</w:t>
      </w:r>
    </w:p>
    <w:p w:rsidR="000F609B" w:rsidRPr="000F609B" w:rsidRDefault="000F609B" w:rsidP="000F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F609B">
        <w:rPr>
          <w:rFonts w:ascii="Times New Roman" w:hAnsi="Times New Roman"/>
          <w:sz w:val="28"/>
          <w:szCs w:val="28"/>
          <w:lang w:eastAsia="ru-RU"/>
        </w:rPr>
        <w:t xml:space="preserve">2.8. </w:t>
      </w:r>
      <w:r w:rsidRPr="0037390A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="0037390A" w:rsidRPr="0037390A">
        <w:rPr>
          <w:rFonts w:ascii="Times New Roman" w:hAnsi="Times New Roman"/>
          <w:sz w:val="28"/>
          <w:szCs w:val="28"/>
          <w:lang w:eastAsia="ru-RU"/>
        </w:rPr>
        <w:t>экономического анализа</w:t>
      </w:r>
      <w:r w:rsidRPr="000F609B">
        <w:rPr>
          <w:rFonts w:ascii="Times New Roman" w:hAnsi="Times New Roman"/>
          <w:sz w:val="28"/>
          <w:szCs w:val="28"/>
          <w:lang w:eastAsia="ru-RU"/>
        </w:rPr>
        <w:t>, при необходимости, запрашивает в государственных органах следующие документы (по состоянию на первое число месяца подачи заявки):</w:t>
      </w:r>
    </w:p>
    <w:p w:rsidR="000F609B" w:rsidRPr="000F609B" w:rsidRDefault="000F609B" w:rsidP="000F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F609B">
        <w:rPr>
          <w:rFonts w:ascii="Times New Roman" w:hAnsi="Times New Roman"/>
          <w:sz w:val="28"/>
          <w:szCs w:val="28"/>
          <w:lang w:eastAsia="ru-RU"/>
        </w:rPr>
        <w:t xml:space="preserve">- справки Межрайонной инспекции Федеральной налоговой </w:t>
      </w:r>
      <w:r w:rsidRPr="0037390A">
        <w:rPr>
          <w:rFonts w:ascii="Times New Roman" w:hAnsi="Times New Roman"/>
          <w:sz w:val="28"/>
          <w:szCs w:val="28"/>
          <w:lang w:eastAsia="ru-RU"/>
        </w:rPr>
        <w:t xml:space="preserve">службы России № </w:t>
      </w:r>
      <w:r w:rsidR="0037390A" w:rsidRPr="0037390A">
        <w:rPr>
          <w:rFonts w:ascii="Times New Roman" w:hAnsi="Times New Roman"/>
          <w:sz w:val="28"/>
          <w:szCs w:val="28"/>
          <w:lang w:eastAsia="ru-RU"/>
        </w:rPr>
        <w:t>8</w:t>
      </w:r>
      <w:r w:rsidRPr="0037390A">
        <w:rPr>
          <w:rFonts w:ascii="Times New Roman" w:hAnsi="Times New Roman"/>
          <w:sz w:val="28"/>
          <w:szCs w:val="28"/>
          <w:lang w:eastAsia="ru-RU"/>
        </w:rPr>
        <w:t xml:space="preserve"> по Красноярскому</w:t>
      </w:r>
      <w:r w:rsidRPr="000F609B">
        <w:rPr>
          <w:rFonts w:ascii="Times New Roman" w:hAnsi="Times New Roman"/>
          <w:sz w:val="28"/>
          <w:szCs w:val="28"/>
          <w:lang w:eastAsia="ru-RU"/>
        </w:rPr>
        <w:t xml:space="preserve"> краю: </w:t>
      </w:r>
    </w:p>
    <w:p w:rsidR="000F609B" w:rsidRPr="000F609B" w:rsidRDefault="000F609B" w:rsidP="000F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F609B">
        <w:rPr>
          <w:rFonts w:ascii="Times New Roman" w:hAnsi="Times New Roman"/>
          <w:sz w:val="28"/>
          <w:szCs w:val="28"/>
          <w:lang w:eastAsia="ru-RU"/>
        </w:rPr>
        <w:t xml:space="preserve">1) субъектам малого и среднего предпринимательства: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России от 23.11.2022 № ЕД-7-8/1123@  (форма по КНД 1120101), подписанную ее руководителем (иным уполномоченным лицом) либо, </w:t>
      </w:r>
    </w:p>
    <w:p w:rsidR="000F609B" w:rsidRPr="000F609B" w:rsidRDefault="000F609B" w:rsidP="000F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F609B">
        <w:rPr>
          <w:rFonts w:ascii="Times New Roman" w:hAnsi="Times New Roman"/>
          <w:sz w:val="28"/>
          <w:szCs w:val="28"/>
          <w:lang w:eastAsia="ru-RU"/>
        </w:rPr>
        <w:t>2) для индивидуальных предпринимателей, применяющих специальный налоговый режим «Налог на профессиональный доход» - справку о состоянии расчетов (доходах) по налогу на профессиональный доход (форма КНД 1122036) за предшествующий календарный год и месяцы текущего года либо за весь срок осуществления деятельности, если он составляет менее года, сформированную в электронной форме с использованием мобильного приложения «Мой налог» или в веб-кабинете «Мой налог», размещенном на сайте https://npd.nalog.ru/, и подписанную электронной подписью налогового органа.</w:t>
      </w:r>
    </w:p>
    <w:p w:rsidR="000F609B" w:rsidRPr="000F609B" w:rsidRDefault="000F609B" w:rsidP="00373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>В данном случае устанавливаются предельные, установленные законодательством, сроки получения документов в государственных органах.</w:t>
      </w:r>
      <w:r w:rsidR="0037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09B">
        <w:rPr>
          <w:rFonts w:ascii="Times New Roman" w:hAnsi="Times New Roman"/>
          <w:sz w:val="28"/>
          <w:szCs w:val="28"/>
          <w:lang w:eastAsia="ru-RU"/>
        </w:rPr>
        <w:t>Документы, полученные в порядке межведомственного взаимодействия, приобщаются к заявке.</w:t>
      </w:r>
    </w:p>
    <w:p w:rsidR="000F609B" w:rsidRPr="000F609B" w:rsidRDefault="007718A7" w:rsidP="007718A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F609B" w:rsidRPr="000F609B"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="000F609B" w:rsidRPr="0037390A">
        <w:rPr>
          <w:rFonts w:ascii="Times New Roman" w:hAnsi="Times New Roman"/>
          <w:sz w:val="28"/>
          <w:szCs w:val="28"/>
          <w:lang w:eastAsia="ru-RU"/>
        </w:rPr>
        <w:t>Отдел экономи</w:t>
      </w:r>
      <w:r w:rsidR="0037390A" w:rsidRPr="0037390A">
        <w:rPr>
          <w:rFonts w:ascii="Times New Roman" w:hAnsi="Times New Roman"/>
          <w:sz w:val="28"/>
          <w:szCs w:val="28"/>
          <w:lang w:eastAsia="ru-RU"/>
        </w:rPr>
        <w:t>ческого</w:t>
      </w:r>
      <w:r w:rsidR="0037390A">
        <w:rPr>
          <w:rFonts w:ascii="Times New Roman" w:hAnsi="Times New Roman"/>
          <w:sz w:val="28"/>
          <w:szCs w:val="28"/>
          <w:lang w:eastAsia="ru-RU"/>
        </w:rPr>
        <w:t xml:space="preserve"> анализа</w:t>
      </w:r>
      <w:r w:rsidR="000F609B" w:rsidRPr="000F609B">
        <w:rPr>
          <w:rFonts w:ascii="Times New Roman" w:hAnsi="Times New Roman"/>
          <w:sz w:val="28"/>
          <w:szCs w:val="28"/>
          <w:lang w:eastAsia="ru-RU"/>
        </w:rPr>
        <w:t xml:space="preserve"> в течение 10 рабочих дней с даты окончания приема заявок, указанной в объявлении об отборе, рассматривает их на соответствие требованиям, предусмотренным </w:t>
      </w:r>
      <w:hyperlink w:anchor="P114" w:history="1">
        <w:r w:rsidR="000F609B" w:rsidRPr="000F609B">
          <w:rPr>
            <w:rFonts w:ascii="Times New Roman" w:hAnsi="Times New Roman"/>
            <w:sz w:val="28"/>
            <w:szCs w:val="28"/>
            <w:lang w:eastAsia="ru-RU"/>
          </w:rPr>
          <w:t>пунктом 2.</w:t>
        </w:r>
      </w:hyperlink>
      <w:r w:rsidR="000F609B" w:rsidRPr="000F609B">
        <w:rPr>
          <w:rFonts w:ascii="Times New Roman" w:hAnsi="Times New Roman"/>
          <w:sz w:val="28"/>
          <w:szCs w:val="28"/>
          <w:lang w:eastAsia="ru-RU"/>
        </w:rPr>
        <w:t xml:space="preserve">5 Порядка, и соответствие заявителя требованиям, указанным в </w:t>
      </w:r>
      <w:hyperlink w:anchor="P99" w:history="1">
        <w:r w:rsidR="000F609B" w:rsidRPr="000F609B">
          <w:rPr>
            <w:rFonts w:ascii="Times New Roman" w:hAnsi="Times New Roman"/>
            <w:sz w:val="28"/>
            <w:szCs w:val="28"/>
            <w:lang w:eastAsia="ru-RU"/>
          </w:rPr>
          <w:t>пункте 2</w:t>
        </w:r>
      </w:hyperlink>
      <w:hyperlink w:anchor="P110" w:history="1">
        <w:r w:rsidR="000F609B" w:rsidRPr="000F609B">
          <w:rPr>
            <w:rFonts w:ascii="Times New Roman" w:hAnsi="Times New Roman"/>
            <w:sz w:val="28"/>
            <w:szCs w:val="28"/>
            <w:lang w:eastAsia="ru-RU"/>
          </w:rPr>
          <w:t>.</w:t>
        </w:r>
      </w:hyperlink>
      <w:r w:rsidR="000F609B" w:rsidRPr="000F609B">
        <w:rPr>
          <w:rFonts w:ascii="Times New Roman" w:hAnsi="Times New Roman"/>
          <w:sz w:val="28"/>
          <w:szCs w:val="28"/>
          <w:lang w:eastAsia="ru-RU"/>
        </w:rPr>
        <w:t>4 Порядка, а также, в течение 5 рабочих дней с даты окончания приема заявок, производит выезд на место осуществления деятельности заявителей, указанное в заявке, таким образом, осуществляет проверку факта ведения предпринимательской деятельности, фиксация при этом производится посредством фото съемки.</w:t>
      </w:r>
    </w:p>
    <w:p w:rsidR="000F609B" w:rsidRPr="000F609B" w:rsidRDefault="000F609B" w:rsidP="00B706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 w:rsidRPr="0037390A">
        <w:rPr>
          <w:rFonts w:ascii="Times New Roman" w:hAnsi="Times New Roman"/>
          <w:sz w:val="28"/>
          <w:szCs w:val="28"/>
          <w:lang w:eastAsia="ru-RU"/>
        </w:rPr>
        <w:t>заявок отдел экономи</w:t>
      </w:r>
      <w:r w:rsidR="0037390A" w:rsidRPr="0037390A">
        <w:rPr>
          <w:rFonts w:ascii="Times New Roman" w:hAnsi="Times New Roman"/>
          <w:sz w:val="28"/>
          <w:szCs w:val="28"/>
          <w:lang w:eastAsia="ru-RU"/>
        </w:rPr>
        <w:t>ческого</w:t>
      </w:r>
      <w:r w:rsidR="0037390A">
        <w:rPr>
          <w:rFonts w:ascii="Times New Roman" w:hAnsi="Times New Roman"/>
          <w:sz w:val="28"/>
          <w:szCs w:val="28"/>
          <w:lang w:eastAsia="ru-RU"/>
        </w:rPr>
        <w:t xml:space="preserve"> анализа</w:t>
      </w:r>
      <w:r w:rsidRPr="000F609B">
        <w:rPr>
          <w:rFonts w:ascii="Times New Roman" w:hAnsi="Times New Roman"/>
          <w:sz w:val="28"/>
          <w:szCs w:val="28"/>
          <w:lang w:eastAsia="ru-RU"/>
        </w:rPr>
        <w:t xml:space="preserve"> готовит решение о допуске заявок к конкурсному отбору в случае, если заявка, заявитель соответствуют установленным в пункте 2.1</w:t>
      </w:r>
      <w:r w:rsidR="007718A7">
        <w:rPr>
          <w:rFonts w:ascii="Times New Roman" w:hAnsi="Times New Roman"/>
          <w:sz w:val="28"/>
          <w:szCs w:val="28"/>
          <w:lang w:eastAsia="ru-RU"/>
        </w:rPr>
        <w:t>4</w:t>
      </w:r>
      <w:r w:rsidRPr="000F609B">
        <w:rPr>
          <w:rFonts w:ascii="Times New Roman" w:hAnsi="Times New Roman"/>
          <w:sz w:val="28"/>
          <w:szCs w:val="28"/>
          <w:lang w:eastAsia="ru-RU"/>
        </w:rPr>
        <w:t xml:space="preserve"> Порядка требованиям, либо об отклонении заявок, недопущению их к конкурсному отбору в случае, если заявка, заявитель не соответствуют установленным в пункте 2.10. Порядка требованиям, и направляет в течение 2 рабочих дней заявителю уведомление о принятом решении на бумажном носителе почтовым отправлением по почтовому адресу, либо в электронной форме по адресу электронной почты, указанному в заявлении, либо вручает лично по адресу </w:t>
      </w:r>
      <w:r w:rsidR="007718A7">
        <w:rPr>
          <w:rFonts w:ascii="Times New Roman" w:hAnsi="Times New Roman"/>
          <w:sz w:val="28"/>
          <w:szCs w:val="28"/>
          <w:lang w:eastAsia="ru-RU"/>
        </w:rPr>
        <w:t>А</w:t>
      </w:r>
      <w:r w:rsidRPr="000F609B">
        <w:rPr>
          <w:rFonts w:ascii="Times New Roman" w:hAnsi="Times New Roman"/>
          <w:sz w:val="28"/>
          <w:szCs w:val="28"/>
          <w:lang w:eastAsia="ru-RU"/>
        </w:rPr>
        <w:t xml:space="preserve">дминистрации, указанному в </w:t>
      </w:r>
      <w:hyperlink w:anchor="P114" w:history="1">
        <w:r w:rsidRPr="000F609B">
          <w:rPr>
            <w:rFonts w:ascii="Times New Roman" w:hAnsi="Times New Roman"/>
            <w:sz w:val="28"/>
            <w:szCs w:val="28"/>
            <w:lang w:eastAsia="ru-RU"/>
          </w:rPr>
          <w:t>пункте 2.</w:t>
        </w:r>
      </w:hyperlink>
      <w:r w:rsidRPr="000F609B">
        <w:rPr>
          <w:rFonts w:ascii="Times New Roman" w:hAnsi="Times New Roman"/>
          <w:sz w:val="28"/>
          <w:szCs w:val="28"/>
          <w:lang w:eastAsia="ru-RU"/>
        </w:rPr>
        <w:t xml:space="preserve">5 Порядка. 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F609B">
        <w:rPr>
          <w:rFonts w:ascii="Times New Roman" w:hAnsi="Times New Roman"/>
          <w:sz w:val="28"/>
          <w:szCs w:val="28"/>
          <w:lang w:eastAsia="ru-RU"/>
        </w:rPr>
        <w:t>2.10. Основаниями для отклонения заявки, недопущения до конкурсного отбора являются: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 xml:space="preserve">- несоответствие заявителя требованиям, установленным в пункте </w:t>
      </w:r>
      <w:hyperlink w:anchor="P110" w:history="1">
        <w:r w:rsidRPr="000F609B">
          <w:rPr>
            <w:rFonts w:ascii="Times New Roman" w:hAnsi="Times New Roman"/>
            <w:sz w:val="28"/>
            <w:szCs w:val="28"/>
            <w:lang w:eastAsia="ru-RU"/>
          </w:rPr>
          <w:t>2.</w:t>
        </w:r>
      </w:hyperlink>
      <w:r w:rsidRPr="000F609B">
        <w:rPr>
          <w:rFonts w:ascii="Times New Roman" w:hAnsi="Times New Roman"/>
          <w:sz w:val="28"/>
          <w:szCs w:val="28"/>
          <w:lang w:eastAsia="ru-RU"/>
        </w:rPr>
        <w:t>4 Порядка;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 xml:space="preserve">- несоответствие представленной заявителем заявки требованиям к заявкам, установленным в </w:t>
      </w:r>
      <w:hyperlink w:anchor="P114" w:history="1">
        <w:r w:rsidRPr="000F609B">
          <w:rPr>
            <w:rFonts w:ascii="Times New Roman" w:hAnsi="Times New Roman"/>
            <w:sz w:val="28"/>
            <w:szCs w:val="28"/>
            <w:lang w:eastAsia="ru-RU"/>
          </w:rPr>
          <w:t>пункте 2.</w:t>
        </w:r>
      </w:hyperlink>
      <w:r w:rsidRPr="000F609B">
        <w:rPr>
          <w:rFonts w:ascii="Times New Roman" w:hAnsi="Times New Roman"/>
          <w:sz w:val="28"/>
          <w:szCs w:val="28"/>
          <w:lang w:eastAsia="ru-RU"/>
        </w:rPr>
        <w:t>5. Порядка;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>- недостоверность представленной заявителем информации, в том числе информации о месте нахождения и адресе заявителя;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>- подача заявителем заявки после даты и (или) времени, определенных для подачи заявок;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>- производство и (или) реализация подакцизных товаров, а также добыча и (или) реализация полезных ископаемых, за исключением общераспространенных полезных ископаемых;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>- отсутствие заявителя в Едином реестре субъектов малого и среднего предпринимательства;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>- наличие на едином налоговом счете задолженности по уплате налогов, сборов, страховых взносов в бюджеты бюджетной системы Российской Федерации в размере, превышающем размер, определенный пунктом 3 статьи 47 НК РФ;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>- заявитель является получателем иных финансовых выплат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 установленном порядке безработными, и гражданам, признанным в установленном порядке безработными, прошедшим профессиональное обучение или получившим дополнительное профессиональное образование по 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 в течение 90 календарных дней с момента перечисления единовременной финансовой помощи на счет гражданина, а также Порядком назначения государственной социальной помощи на основании социального контракта отдельным категориям граждан, утвержденным в государственной программе «Развитие системы социальной поддержки граждан», утвержденной постановлением Правительства Красноярского края от 30.09.2013 № 507-п в течение действия программы социальной адаптации;</w:t>
      </w:r>
    </w:p>
    <w:p w:rsidR="000F609B" w:rsidRPr="000F609B" w:rsidRDefault="003B1C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F609B" w:rsidRPr="000F609B">
        <w:rPr>
          <w:rFonts w:ascii="Times New Roman" w:hAnsi="Times New Roman"/>
          <w:sz w:val="28"/>
          <w:szCs w:val="28"/>
          <w:lang w:eastAsia="ru-RU"/>
        </w:rPr>
        <w:t>2.11. Отклонение заявок осуществляется до принятия решения о предоставлении грантовой поддержки. Заявка в таком случае не возвращается.</w:t>
      </w:r>
    </w:p>
    <w:p w:rsidR="000F609B" w:rsidRPr="000F609B" w:rsidRDefault="000F60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09B">
        <w:rPr>
          <w:rFonts w:ascii="Times New Roman" w:hAnsi="Times New Roman"/>
          <w:sz w:val="28"/>
          <w:szCs w:val="28"/>
          <w:lang w:eastAsia="ru-RU"/>
        </w:rPr>
        <w:t>Заявки, которые не были отклонены, считаются допущенными к рассмотрению.</w:t>
      </w:r>
    </w:p>
    <w:p w:rsidR="00EA6305" w:rsidRDefault="003B1C9B" w:rsidP="000F6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F609B" w:rsidRPr="000F609B">
        <w:rPr>
          <w:rFonts w:ascii="Times New Roman" w:hAnsi="Times New Roman"/>
          <w:sz w:val="28"/>
          <w:szCs w:val="28"/>
          <w:lang w:eastAsia="ru-RU"/>
        </w:rPr>
        <w:t xml:space="preserve">2.12. Заявки, которые не были отклонены в соответствии с </w:t>
      </w:r>
      <w:hyperlink w:anchor="P144" w:history="1">
        <w:r w:rsidR="000F609B" w:rsidRPr="000F609B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                              </w:t>
        </w:r>
        <w:r w:rsidR="000F609B" w:rsidRPr="000F609B">
          <w:rPr>
            <w:rFonts w:ascii="Times New Roman" w:hAnsi="Times New Roman"/>
            <w:sz w:val="28"/>
            <w:szCs w:val="28"/>
            <w:lang w:eastAsia="ru-RU"/>
          </w:rPr>
          <w:t>2.1</w:t>
        </w:r>
      </w:hyperlink>
      <w:r w:rsidR="000F609B" w:rsidRPr="000F609B">
        <w:rPr>
          <w:rFonts w:ascii="Times New Roman" w:hAnsi="Times New Roman"/>
          <w:sz w:val="28"/>
          <w:szCs w:val="28"/>
          <w:lang w:eastAsia="ru-RU"/>
        </w:rPr>
        <w:t>0 Порядка, рассматриваются конкурсной комиссией в течение 5 рабочих дней со дня окончания рассмотрения заявок отделом экономи</w:t>
      </w:r>
      <w:r w:rsidR="00EA6305">
        <w:rPr>
          <w:rFonts w:ascii="Times New Roman" w:hAnsi="Times New Roman"/>
          <w:sz w:val="28"/>
          <w:szCs w:val="28"/>
          <w:lang w:eastAsia="ru-RU"/>
        </w:rPr>
        <w:t>ческого анализа.</w:t>
      </w:r>
    </w:p>
    <w:p w:rsidR="003B1C9B" w:rsidRPr="003B1C9B" w:rsidRDefault="003B1C9B" w:rsidP="00062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F609B" w:rsidRPr="000F609B">
        <w:rPr>
          <w:rFonts w:ascii="Times New Roman" w:hAnsi="Times New Roman"/>
          <w:sz w:val="28"/>
          <w:szCs w:val="28"/>
          <w:lang w:eastAsia="ru-RU"/>
        </w:rPr>
        <w:t xml:space="preserve">2.13. Конкурсная комиссия оценивает заявки на предмет соответствия заявителей категории получателей грантов и критериям отбора установленным </w:t>
      </w:r>
      <w:hyperlink w:anchor="P59" w:history="1">
        <w:r w:rsidR="000F609B" w:rsidRPr="000F609B">
          <w:rPr>
            <w:rFonts w:ascii="Times New Roman" w:hAnsi="Times New Roman"/>
            <w:sz w:val="28"/>
            <w:szCs w:val="28"/>
            <w:lang w:eastAsia="ru-RU"/>
          </w:rPr>
          <w:t>пунктами</w:t>
        </w:r>
      </w:hyperlink>
      <w:r w:rsidR="00EA6305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7718A7">
        <w:rPr>
          <w:rFonts w:ascii="Times New Roman" w:hAnsi="Times New Roman"/>
          <w:sz w:val="28"/>
          <w:szCs w:val="28"/>
          <w:lang w:eastAsia="ru-RU"/>
        </w:rPr>
        <w:t>5</w:t>
      </w:r>
      <w:r w:rsidR="00EA6305">
        <w:rPr>
          <w:rFonts w:ascii="Times New Roman" w:hAnsi="Times New Roman"/>
          <w:sz w:val="28"/>
          <w:szCs w:val="28"/>
          <w:lang w:eastAsia="ru-RU"/>
        </w:rPr>
        <w:t xml:space="preserve">., </w:t>
      </w:r>
      <w:hyperlink w:anchor="P163" w:history="1">
        <w:r w:rsidR="000F609B" w:rsidRPr="000F609B">
          <w:rPr>
            <w:rFonts w:ascii="Times New Roman" w:hAnsi="Times New Roman"/>
            <w:sz w:val="28"/>
            <w:szCs w:val="28"/>
            <w:lang w:eastAsia="ru-RU"/>
          </w:rPr>
          <w:t>2.1</w:t>
        </w:r>
      </w:hyperlink>
      <w:r w:rsidR="000F609B" w:rsidRPr="000F609B">
        <w:rPr>
          <w:rFonts w:ascii="Times New Roman" w:hAnsi="Times New Roman"/>
          <w:sz w:val="28"/>
          <w:szCs w:val="28"/>
          <w:lang w:eastAsia="ru-RU"/>
        </w:rPr>
        <w:t>4.</w:t>
      </w:r>
      <w:r w:rsidR="00927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09B" w:rsidRPr="000F609B">
        <w:rPr>
          <w:rFonts w:ascii="Times New Roman" w:hAnsi="Times New Roman"/>
          <w:sz w:val="28"/>
          <w:szCs w:val="28"/>
          <w:lang w:eastAsia="ru-RU"/>
        </w:rPr>
        <w:t>Порядка. Выставление соответствующего балла в отношении каждого критерия отбора осуществляется на основании документов, содержащихся в составе заявки.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3B1C9B" w:rsidRPr="003B1C9B" w:rsidRDefault="00EA6305" w:rsidP="003B1C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B1C9B" w:rsidRPr="003B1C9B">
        <w:rPr>
          <w:rFonts w:ascii="Times New Roman" w:hAnsi="Times New Roman"/>
          <w:sz w:val="28"/>
          <w:szCs w:val="28"/>
          <w:lang w:eastAsia="ru-RU"/>
        </w:rPr>
        <w:t>2.14. Критерии отбора участников:</w:t>
      </w:r>
    </w:p>
    <w:p w:rsidR="003B1C9B" w:rsidRPr="003B1C9B" w:rsidRDefault="00EA6305" w:rsidP="003B1C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B1C9B" w:rsidRPr="003B1C9B">
        <w:rPr>
          <w:rFonts w:ascii="Times New Roman" w:hAnsi="Times New Roman"/>
          <w:sz w:val="28"/>
          <w:szCs w:val="28"/>
          <w:lang w:eastAsia="ru-RU"/>
        </w:rPr>
        <w:t>1) создание участником отбора дополнительных рабочих мест: планируется создание новых рабочих мест в году, следующем за годом предоставления грантовой поддержки, - 3 балла; не планируется создание новых рабочих мест в году, следующем за годом предоставления грантовой поддержки, - 0 баллов;</w:t>
      </w:r>
    </w:p>
    <w:p w:rsidR="003B1C9B" w:rsidRPr="003B1C9B" w:rsidRDefault="00EA6305" w:rsidP="003B1C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B1C9B" w:rsidRPr="003B1C9B">
        <w:rPr>
          <w:rFonts w:ascii="Times New Roman" w:hAnsi="Times New Roman"/>
          <w:sz w:val="28"/>
          <w:szCs w:val="28"/>
          <w:lang w:eastAsia="ru-RU"/>
        </w:rPr>
        <w:t xml:space="preserve">2) отношение уровня средней заработной платы работников участника отбора (при их наличии) за период с даты приема на работу наемных работников до даты подачи заявки (на момент подачи заявки) к минимальному размеру оплаты труда (МРОТ) установленному для </w:t>
      </w:r>
      <w:r w:rsidR="00D8320A">
        <w:rPr>
          <w:rFonts w:ascii="Times New Roman" w:hAnsi="Times New Roman"/>
          <w:sz w:val="28"/>
          <w:szCs w:val="28"/>
          <w:lang w:eastAsia="ru-RU"/>
        </w:rPr>
        <w:t xml:space="preserve">Иланского района </w:t>
      </w:r>
      <w:r w:rsidR="003B1C9B" w:rsidRPr="003B1C9B">
        <w:rPr>
          <w:rFonts w:ascii="Times New Roman" w:hAnsi="Times New Roman"/>
          <w:sz w:val="28"/>
          <w:szCs w:val="28"/>
          <w:lang w:eastAsia="ru-RU"/>
        </w:rPr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местностям, в иных местностях Красноярского края с особыми климатическими условиями: выше МРОТ на 10% – 3 балла; соответствует МРОТ – 0 баллов;</w:t>
      </w:r>
    </w:p>
    <w:p w:rsidR="003B1C9B" w:rsidRPr="003B1C9B" w:rsidRDefault="00EA6305" w:rsidP="003B1C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B1C9B" w:rsidRPr="003B1C9B">
        <w:rPr>
          <w:rFonts w:ascii="Times New Roman" w:hAnsi="Times New Roman"/>
          <w:sz w:val="28"/>
          <w:szCs w:val="28"/>
          <w:lang w:eastAsia="ru-RU"/>
        </w:rPr>
        <w:t>3) наличие производственных и других помещений, необходимых для осуществления предпринимательской деятельности, имеющиеся в распоряжении заявителя – 2 балла, отсутствие – 0 баллов;</w:t>
      </w:r>
    </w:p>
    <w:p w:rsidR="003B1C9B" w:rsidRDefault="00EA6305" w:rsidP="00EA63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B1C9B" w:rsidRPr="003B1C9B">
        <w:rPr>
          <w:rFonts w:ascii="Times New Roman" w:hAnsi="Times New Roman"/>
          <w:sz w:val="28"/>
          <w:szCs w:val="28"/>
          <w:lang w:eastAsia="ru-RU"/>
        </w:rPr>
        <w:t>4) наличие у участника отбора опыта или соответствующего (профильного) образования для реализации проекта: отсутствие опыта в сфере деятельности - 0 баллов; документально подтвержденный опыт, или наличие документа, подтверждающего профильное образование - 2 балла;</w:t>
      </w:r>
    </w:p>
    <w:p w:rsidR="000628B9" w:rsidRPr="003B1C9B" w:rsidRDefault="000628B9" w:rsidP="000628B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B1C9B">
        <w:rPr>
          <w:rFonts w:ascii="Times New Roman" w:hAnsi="Times New Roman"/>
          <w:sz w:val="28"/>
          <w:szCs w:val="28"/>
          <w:lang w:eastAsia="ru-RU"/>
        </w:rPr>
        <w:t xml:space="preserve"> Выставление соответствующего балла в отношении каждого критерия отбора осуществляется на основании документов, содержащихся в составе заявки.</w:t>
      </w:r>
    </w:p>
    <w:p w:rsidR="000628B9" w:rsidRPr="003B1C9B" w:rsidRDefault="000628B9" w:rsidP="00062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C9B">
        <w:rPr>
          <w:rFonts w:ascii="Times New Roman" w:hAnsi="Times New Roman"/>
          <w:sz w:val="28"/>
          <w:szCs w:val="28"/>
          <w:lang w:eastAsia="ru-RU"/>
        </w:rPr>
        <w:t>Общий оценочный балл заявки заявителя (</w:t>
      </w:r>
      <w:proofErr w:type="spellStart"/>
      <w:r w:rsidRPr="003B1C9B">
        <w:rPr>
          <w:rFonts w:ascii="Times New Roman" w:hAnsi="Times New Roman"/>
          <w:sz w:val="28"/>
          <w:szCs w:val="28"/>
          <w:lang w:eastAsia="ru-RU"/>
        </w:rPr>
        <w:t>Bi</w:t>
      </w:r>
      <w:proofErr w:type="spellEnd"/>
      <w:r w:rsidRPr="003B1C9B">
        <w:rPr>
          <w:rFonts w:ascii="Times New Roman" w:hAnsi="Times New Roman"/>
          <w:sz w:val="28"/>
          <w:szCs w:val="28"/>
          <w:lang w:eastAsia="ru-RU"/>
        </w:rPr>
        <w:t>) определяется по формуле:</w:t>
      </w:r>
    </w:p>
    <w:p w:rsidR="000628B9" w:rsidRPr="003B1C9B" w:rsidRDefault="000628B9" w:rsidP="0006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1C9B">
        <w:rPr>
          <w:rFonts w:ascii="Times New Roman" w:hAnsi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914400" cy="284480"/>
            <wp:effectExtent l="0" t="0" r="0" b="1270"/>
            <wp:docPr id="10" name="Рисунок 10" descr="base_23675_27803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78034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B9" w:rsidRPr="003B1C9B" w:rsidRDefault="000628B9" w:rsidP="00062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C9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0628B9" w:rsidRPr="003B1C9B" w:rsidRDefault="000628B9" w:rsidP="00062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B1C9B">
        <w:rPr>
          <w:rFonts w:ascii="Times New Roman" w:hAnsi="Times New Roman"/>
          <w:sz w:val="28"/>
          <w:szCs w:val="28"/>
          <w:lang w:eastAsia="ru-RU"/>
        </w:rPr>
        <w:t>Bi</w:t>
      </w:r>
      <w:proofErr w:type="spellEnd"/>
      <w:r w:rsidRPr="003B1C9B">
        <w:rPr>
          <w:rFonts w:ascii="Times New Roman" w:hAnsi="Times New Roman"/>
          <w:sz w:val="28"/>
          <w:szCs w:val="28"/>
          <w:lang w:eastAsia="ru-RU"/>
        </w:rPr>
        <w:t xml:space="preserve"> - общий оценочный балл заявки;</w:t>
      </w:r>
    </w:p>
    <w:p w:rsidR="000628B9" w:rsidRPr="003B1C9B" w:rsidRDefault="000628B9" w:rsidP="00062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C9B">
        <w:rPr>
          <w:rFonts w:ascii="Times New Roman" w:hAnsi="Times New Roman"/>
          <w:noProof/>
          <w:position w:val="-5"/>
          <w:sz w:val="28"/>
          <w:szCs w:val="28"/>
          <w:lang w:eastAsia="ru-RU"/>
        </w:rPr>
        <w:drawing>
          <wp:inline distT="0" distB="0" distL="0" distR="0">
            <wp:extent cx="185420" cy="210185"/>
            <wp:effectExtent l="0" t="0" r="0" b="0"/>
            <wp:docPr id="11" name="Рисунок 11" descr="base_23675_27803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5_278034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C9B">
        <w:rPr>
          <w:rFonts w:ascii="Times New Roman" w:hAnsi="Times New Roman"/>
          <w:sz w:val="28"/>
          <w:szCs w:val="28"/>
          <w:lang w:eastAsia="ru-RU"/>
        </w:rPr>
        <w:t xml:space="preserve"> - сумма баллов по каждому из критериев отбора получателей грантов;</w:t>
      </w:r>
    </w:p>
    <w:p w:rsidR="000628B9" w:rsidRPr="003B1C9B" w:rsidRDefault="000628B9" w:rsidP="00062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B1C9B">
        <w:rPr>
          <w:rFonts w:ascii="Times New Roman" w:hAnsi="Times New Roman"/>
          <w:sz w:val="28"/>
          <w:szCs w:val="28"/>
          <w:lang w:eastAsia="ru-RU"/>
        </w:rPr>
        <w:t>Kj</w:t>
      </w:r>
      <w:proofErr w:type="spellEnd"/>
      <w:r w:rsidRPr="003B1C9B">
        <w:rPr>
          <w:rFonts w:ascii="Times New Roman" w:hAnsi="Times New Roman"/>
          <w:sz w:val="28"/>
          <w:szCs w:val="28"/>
          <w:lang w:eastAsia="ru-RU"/>
        </w:rPr>
        <w:t xml:space="preserve"> - количество баллов по каждому из критериев отбора получателей грантов.</w:t>
      </w:r>
    </w:p>
    <w:p w:rsidR="000628B9" w:rsidRPr="003B1C9B" w:rsidRDefault="000628B9" w:rsidP="00062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C9B">
        <w:rPr>
          <w:rFonts w:ascii="Times New Roman" w:hAnsi="Times New Roman"/>
          <w:sz w:val="28"/>
          <w:szCs w:val="28"/>
          <w:lang w:eastAsia="ru-RU"/>
        </w:rPr>
        <w:t>Список участников отбора формируется конкурсной комиссией на основании ранжирования количества баллов, выставленных заявителям (от наибольшего к наименьшему). При равенстве итоговых баллов, присвоенных двум и более участникам отбора, наименьший порядковый номер в списке участников отбора присваивается участнику, подавшему заявку ранее по времени ее подачи.</w:t>
      </w:r>
      <w:r w:rsidRPr="003B1C9B">
        <w:rPr>
          <w:rFonts w:cs="Calibri"/>
          <w:szCs w:val="20"/>
          <w:lang w:eastAsia="ru-RU"/>
        </w:rPr>
        <w:t xml:space="preserve"> </w:t>
      </w:r>
      <w:r w:rsidRPr="003B1C9B">
        <w:rPr>
          <w:rFonts w:ascii="Times New Roman" w:hAnsi="Times New Roman"/>
          <w:sz w:val="28"/>
          <w:szCs w:val="28"/>
          <w:lang w:eastAsia="ru-RU"/>
        </w:rPr>
        <w:t>При принятии решения о предоставлении грантовой поддержки, при условии полного соответствия заявителя и представленных им документов требованиям законодательства и настоящего Порядка, в первую очередь грант предоставляется заявителю с наибольшим общим оценочным баллом и далее по убыванию. Гранты распределяются в пределах бюджетных ассигнований, предусмотренных на реализацию данного мероприятия в текущем году. Заявка с наименьшим общим оценочным баллом, расчетный размер грантовой поддержки по которой превышает нераспределенный остаток бюджетных средств, финансируется в сумме указанного остатка.</w:t>
      </w:r>
    </w:p>
    <w:p w:rsidR="000628B9" w:rsidRPr="003B1C9B" w:rsidRDefault="000628B9" w:rsidP="00B706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C9B">
        <w:rPr>
          <w:rFonts w:ascii="Times New Roman" w:hAnsi="Times New Roman"/>
          <w:sz w:val="28"/>
          <w:szCs w:val="28"/>
          <w:lang w:eastAsia="ru-RU"/>
        </w:rPr>
        <w:t>По результатам рассмотрения заявок оформляется протокол заседания конкурсной комиссии с решением о предоставлении грантовой поддержки, либо об отказе в предоставлении грантовой поддержки. Ведение протокола осуществляет секретарь конкурсной комиссии. В случае отсутствия секретаря конкурсной комиссии, его обязанности исполняет член конкурсной комиссии, назначенный руководителем конкурсной комиссии. В течение 2 рабочих дней со дня принятия решения протокол направляется в отдел экономики.</w:t>
      </w:r>
    </w:p>
    <w:p w:rsidR="0029775D" w:rsidRPr="0029775D" w:rsidRDefault="003B1C9B" w:rsidP="00A864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2.15. Отдел экономи</w:t>
      </w:r>
      <w:r w:rsidR="00EA6305">
        <w:rPr>
          <w:rFonts w:ascii="Times New Roman" w:hAnsi="Times New Roman"/>
          <w:sz w:val="28"/>
          <w:szCs w:val="28"/>
          <w:lang w:eastAsia="ru-RU"/>
        </w:rPr>
        <w:t>ческого анализа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 в течение 2 рабочих дней с момента получения протокола заседания конкурсной комиссии (с решениями о предоставлении грантовой поддержки, либо об отказе в предоставлении грантовой поддержки) осуществляет расчет грантовой поддержки на основании протокола и предоставленных заявителем документов, исходя из лимитов бюджетных обязательств. Решение о предоставлении грантовой поддержки, либо об отказе в предоставлении грантовой поддержки оформляется </w:t>
      </w:r>
      <w:r w:rsidR="007718A7">
        <w:rPr>
          <w:rFonts w:ascii="Times New Roman" w:hAnsi="Times New Roman"/>
          <w:sz w:val="28"/>
          <w:szCs w:val="28"/>
          <w:lang w:eastAsia="ru-RU"/>
        </w:rPr>
        <w:t>Постановление А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29775D"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.</w:t>
      </w:r>
      <w:r w:rsidR="0029775D" w:rsidRPr="0029775D">
        <w:rPr>
          <w:rFonts w:cs="Calibri"/>
          <w:szCs w:val="20"/>
          <w:lang w:eastAsia="ru-RU"/>
        </w:rPr>
        <w:t xml:space="preserve">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Отдел экономи</w:t>
      </w:r>
      <w:r w:rsidR="00A864B2">
        <w:rPr>
          <w:rFonts w:ascii="Times New Roman" w:hAnsi="Times New Roman"/>
          <w:sz w:val="28"/>
          <w:szCs w:val="28"/>
          <w:lang w:eastAsia="ru-RU"/>
        </w:rPr>
        <w:t>ческого анализа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 информирует заявителей о принятом решении способом, указанным в заявке, в течение 2 рабочих дней со дня вступления </w:t>
      </w:r>
      <w:r w:rsidR="007718A7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 в законную силу,</w:t>
      </w:r>
      <w:r w:rsidR="0029775D" w:rsidRPr="0029775D">
        <w:rPr>
          <w:rFonts w:cs="Calibri"/>
          <w:szCs w:val="20"/>
          <w:lang w:eastAsia="ru-RU"/>
        </w:rPr>
        <w:t xml:space="preserve">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а также, не позднее 14 календарных дней, размещает информацию о принятом решении на сайте </w:t>
      </w:r>
      <w:r w:rsidR="000628B9">
        <w:rPr>
          <w:rFonts w:ascii="Times New Roman" w:hAnsi="Times New Roman"/>
          <w:sz w:val="28"/>
          <w:szCs w:val="28"/>
          <w:lang w:eastAsia="ru-RU"/>
        </w:rPr>
        <w:t>А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A864B2"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.</w:t>
      </w:r>
    </w:p>
    <w:p w:rsidR="0029775D" w:rsidRPr="0029775D" w:rsidRDefault="00A864B2" w:rsidP="00A864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Информация должна содержать: дату, время и место проведения рассмотрения заявок; информацию об участниках отбора, заявки которых были рассмотрены; информацию о заявителях, заявки которых были отклонены, с указанием причин их отклонения; принятое на основании результатов оценки заявок решение о присвоении порядковых номеров; перечень победителей отбора, наименование получателя грантовой поддержки, с которым заключается Соглашение, и размер предоставляемого ему грантовой поддержки.</w:t>
      </w:r>
    </w:p>
    <w:p w:rsidR="0029775D" w:rsidRPr="0029775D" w:rsidRDefault="00A864B2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2.1</w:t>
      </w:r>
      <w:r w:rsidR="000628B9">
        <w:rPr>
          <w:rFonts w:ascii="Times New Roman" w:hAnsi="Times New Roman"/>
          <w:sz w:val="28"/>
          <w:szCs w:val="28"/>
          <w:lang w:eastAsia="ru-RU"/>
        </w:rPr>
        <w:t>6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. Максимальный размер грантовой поддержки, предоставляемого одному субъекту малого и среднего предпринимательства – получателю такой поддержки составляет 300,00 тысяч рублей. Грант предоставляется в размере не более 70% от общего объема затрат участника отбора, предусмотренных п. п. а) – д) п.1.6. настоящего Порядка, перечисленных в заявке, при этом, объем расходов заявителя на приобретение сырья, расходных материалов, необходимых для производства выпускаемой продукции или предоставления услуг расходы не может составлять более 10 процентов от общей суммы грантовой поддержки.</w:t>
      </w:r>
    </w:p>
    <w:p w:rsidR="0029775D" w:rsidRPr="0029775D" w:rsidRDefault="00A864B2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Размер грантовой поддержки определяется конкурсной комиссией пропорционально размеру расходов участника отбора согласно п. п. а) – д) п.1.6. настоящего Порядка, предусмотренных на реализацию проекта, и представляется в размере, не превышающем 70% общей суммы расходов по данным пунктам по каждой заявке, набравшей наибольшее количество баллов, с учетом предельного размера грантовой поддержки, указанного в настоящем пункте, до полного распределения лимитов бюджетных обязательств.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5D">
        <w:rPr>
          <w:rFonts w:ascii="Times New Roman" w:hAnsi="Times New Roman"/>
          <w:sz w:val="28"/>
          <w:szCs w:val="28"/>
          <w:lang w:eastAsia="ru-RU"/>
        </w:rPr>
        <w:t>Расчет размера грантовой поддержки осуществляется по следующей формуле: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V</w:t>
      </w:r>
      <w:r w:rsidRPr="0029775D">
        <w:rPr>
          <w:rFonts w:ascii="Times New Roman" w:hAnsi="Times New Roman"/>
          <w:sz w:val="28"/>
          <w:szCs w:val="28"/>
          <w:vertAlign w:val="subscript"/>
          <w:lang w:eastAsia="ru-RU"/>
        </w:rPr>
        <w:t>r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V</w:t>
      </w:r>
      <w:r w:rsidRPr="0029775D">
        <w:rPr>
          <w:rFonts w:ascii="Times New Roman" w:hAnsi="Times New Roman"/>
          <w:sz w:val="28"/>
          <w:szCs w:val="28"/>
          <w:vertAlign w:val="subscript"/>
          <w:lang w:eastAsia="ru-RU"/>
        </w:rPr>
        <w:t>потр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 - k,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775D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V</w:t>
      </w:r>
      <w:r w:rsidRPr="0029775D">
        <w:rPr>
          <w:rFonts w:ascii="Times New Roman" w:hAnsi="Times New Roman"/>
          <w:sz w:val="28"/>
          <w:szCs w:val="28"/>
          <w:vertAlign w:val="subscript"/>
          <w:lang w:eastAsia="ru-RU"/>
        </w:rPr>
        <w:t>r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 - размер </w:t>
      </w: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грантовой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 поддержки;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5D">
        <w:rPr>
          <w:rFonts w:ascii="Times New Roman" w:hAnsi="Times New Roman"/>
          <w:sz w:val="28"/>
          <w:szCs w:val="28"/>
          <w:lang w:eastAsia="ru-RU"/>
        </w:rPr>
        <w:t>k - поправочный коэффициент, определяемый по формуле: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k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V</w:t>
      </w:r>
      <w:r w:rsidRPr="0029775D">
        <w:rPr>
          <w:rFonts w:ascii="Times New Roman" w:hAnsi="Times New Roman"/>
          <w:sz w:val="28"/>
          <w:szCs w:val="28"/>
          <w:vertAlign w:val="subscript"/>
          <w:lang w:eastAsia="ru-RU"/>
        </w:rPr>
        <w:t>потр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V</w:t>
      </w:r>
      <w:r w:rsidRPr="0029775D">
        <w:rPr>
          <w:rFonts w:ascii="Times New Roman" w:hAnsi="Times New Roman"/>
          <w:sz w:val="28"/>
          <w:szCs w:val="28"/>
          <w:vertAlign w:val="subscript"/>
          <w:lang w:eastAsia="ru-RU"/>
        </w:rPr>
        <w:t>лим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>,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5D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V</w:t>
      </w:r>
      <w:r w:rsidRPr="0029775D">
        <w:rPr>
          <w:rFonts w:ascii="Times New Roman" w:hAnsi="Times New Roman"/>
          <w:sz w:val="28"/>
          <w:szCs w:val="28"/>
          <w:vertAlign w:val="subscript"/>
          <w:lang w:eastAsia="ru-RU"/>
        </w:rPr>
        <w:t>потр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 - запрашиваемый заявителем размер грантовой поддержки в соответствии с заявкой, представленной в Администрацию, но не более 300 тыс. рублей;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V</w:t>
      </w:r>
      <w:r w:rsidRPr="0029775D">
        <w:rPr>
          <w:rFonts w:ascii="Times New Roman" w:hAnsi="Times New Roman"/>
          <w:sz w:val="28"/>
          <w:szCs w:val="28"/>
          <w:vertAlign w:val="subscript"/>
          <w:lang w:eastAsia="ru-RU"/>
        </w:rPr>
        <w:t>лим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 - лимиты бюджетных обязательств, утвержденных в установленном порядке на предоставление грантовой поддержки;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5D">
        <w:rPr>
          <w:rFonts w:ascii="Times New Roman" w:hAnsi="Times New Roman"/>
          <w:sz w:val="28"/>
          <w:szCs w:val="28"/>
          <w:lang w:eastAsia="ru-RU"/>
        </w:rPr>
        <w:t xml:space="preserve">в случае если </w:t>
      </w: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V</w:t>
      </w:r>
      <w:r w:rsidRPr="0029775D">
        <w:rPr>
          <w:rFonts w:ascii="Times New Roman" w:hAnsi="Times New Roman"/>
          <w:sz w:val="28"/>
          <w:szCs w:val="28"/>
          <w:vertAlign w:val="subscript"/>
          <w:lang w:eastAsia="ru-RU"/>
        </w:rPr>
        <w:t>потр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 &lt; </w:t>
      </w: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V</w:t>
      </w:r>
      <w:r w:rsidRPr="0029775D">
        <w:rPr>
          <w:rFonts w:ascii="Times New Roman" w:hAnsi="Times New Roman"/>
          <w:sz w:val="28"/>
          <w:szCs w:val="28"/>
          <w:vertAlign w:val="subscript"/>
          <w:lang w:eastAsia="ru-RU"/>
        </w:rPr>
        <w:t>лим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9775D">
        <w:rPr>
          <w:rFonts w:ascii="Times New Roman" w:hAnsi="Times New Roman"/>
          <w:sz w:val="28"/>
          <w:szCs w:val="28"/>
          <w:lang w:eastAsia="ru-RU"/>
        </w:rPr>
        <w:t>k</w:t>
      </w:r>
      <w:proofErr w:type="spell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 принимается </w:t>
      </w:r>
      <w:proofErr w:type="gramStart"/>
      <w:r w:rsidRPr="0029775D">
        <w:rPr>
          <w:rFonts w:ascii="Times New Roman" w:hAnsi="Times New Roman"/>
          <w:sz w:val="28"/>
          <w:szCs w:val="28"/>
          <w:lang w:eastAsia="ru-RU"/>
        </w:rPr>
        <w:t>равным</w:t>
      </w:r>
      <w:proofErr w:type="gramEnd"/>
      <w:r w:rsidRPr="0029775D">
        <w:rPr>
          <w:rFonts w:ascii="Times New Roman" w:hAnsi="Times New Roman"/>
          <w:sz w:val="28"/>
          <w:szCs w:val="28"/>
          <w:lang w:eastAsia="ru-RU"/>
        </w:rPr>
        <w:t xml:space="preserve"> 0.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75D" w:rsidRPr="0029775D" w:rsidRDefault="0029775D" w:rsidP="0029775D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0C08">
        <w:rPr>
          <w:rFonts w:ascii="Times New Roman" w:hAnsi="Times New Roman"/>
          <w:sz w:val="28"/>
          <w:szCs w:val="28"/>
          <w:lang w:eastAsia="ru-RU"/>
        </w:rPr>
        <w:t>3.</w:t>
      </w:r>
      <w:r w:rsidRPr="0029775D">
        <w:rPr>
          <w:rFonts w:ascii="Times New Roman" w:hAnsi="Times New Roman"/>
          <w:sz w:val="28"/>
          <w:szCs w:val="28"/>
          <w:lang w:eastAsia="ru-RU"/>
        </w:rPr>
        <w:t xml:space="preserve"> Условия и порядок предоставления грантовой поддержки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75D" w:rsidRPr="005B52A3" w:rsidRDefault="005B52A3" w:rsidP="0029775D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628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>3.1. Отдел экономи</w:t>
      </w:r>
      <w:r w:rsidRPr="005B52A3">
        <w:rPr>
          <w:rFonts w:ascii="Times New Roman" w:hAnsi="Times New Roman"/>
          <w:sz w:val="28"/>
          <w:szCs w:val="28"/>
          <w:lang w:eastAsia="ru-RU"/>
        </w:rPr>
        <w:t xml:space="preserve">ческого анализа 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 xml:space="preserve">в течение 2 рабочих дней с момента подписания </w:t>
      </w:r>
      <w:r w:rsidR="000628B9"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>о предоставлении грантовой поддержки заключает с получателем грантовой поддержки Соглашение о предоставлении грантовой поддержки (далее – соглашение)</w:t>
      </w:r>
      <w:r w:rsidRPr="005B52A3">
        <w:rPr>
          <w:rFonts w:ascii="Times New Roman" w:hAnsi="Times New Roman"/>
          <w:sz w:val="28"/>
          <w:szCs w:val="28"/>
          <w:lang w:eastAsia="ru-RU"/>
        </w:rPr>
        <w:t>.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775D" w:rsidRPr="005B52A3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2A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>Соглашение заключается в соответствии с типовой формой соглашения, утвержденной финанс</w:t>
      </w:r>
      <w:r w:rsidRPr="005B52A3">
        <w:rPr>
          <w:rFonts w:ascii="Times New Roman" w:hAnsi="Times New Roman"/>
          <w:sz w:val="28"/>
          <w:szCs w:val="28"/>
          <w:lang w:eastAsia="ru-RU"/>
        </w:rPr>
        <w:t>ово - экономическ</w:t>
      </w:r>
      <w:r w:rsidR="000628B9">
        <w:rPr>
          <w:rFonts w:ascii="Times New Roman" w:hAnsi="Times New Roman"/>
          <w:sz w:val="28"/>
          <w:szCs w:val="28"/>
          <w:lang w:eastAsia="ru-RU"/>
        </w:rPr>
        <w:t>им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 xml:space="preserve"> управлени</w:t>
      </w:r>
      <w:r w:rsidR="000628B9">
        <w:rPr>
          <w:rFonts w:ascii="Times New Roman" w:hAnsi="Times New Roman"/>
          <w:sz w:val="28"/>
          <w:szCs w:val="28"/>
          <w:lang w:eastAsia="ru-RU"/>
        </w:rPr>
        <w:t>ем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8B9">
        <w:rPr>
          <w:rFonts w:ascii="Times New Roman" w:hAnsi="Times New Roman"/>
          <w:sz w:val="28"/>
          <w:szCs w:val="28"/>
          <w:lang w:eastAsia="ru-RU"/>
        </w:rPr>
        <w:t>А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>дминистрации Иланского района.</w:t>
      </w:r>
    </w:p>
    <w:p w:rsidR="0029775D" w:rsidRPr="005B52A3" w:rsidRDefault="0029775D" w:rsidP="0029775D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2A3">
        <w:rPr>
          <w:rFonts w:ascii="Times New Roman" w:hAnsi="Times New Roman"/>
          <w:sz w:val="28"/>
          <w:szCs w:val="28"/>
          <w:lang w:eastAsia="ru-RU"/>
        </w:rPr>
        <w:t>Соглашение должно содержать:</w:t>
      </w:r>
    </w:p>
    <w:p w:rsidR="0029775D" w:rsidRPr="005B52A3" w:rsidRDefault="000628B9" w:rsidP="000628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>- согласие получателя грантовой поддержки на осуществление администрацией Иланского района и органами муниципального финансового контроля в отношении него проверки соблюдения цели, условий и порядка предоставления грантовой поддержки, в том числе в части достижения результатов, установленных при предоставлении грантовой поддержки;</w:t>
      </w:r>
    </w:p>
    <w:p w:rsidR="0029775D" w:rsidRPr="005B52A3" w:rsidRDefault="000628B9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>- значения результатов предоставления грантовой поддержки, а также показатели, необходимые для достижения результата предоставления грантовой поддержки, и их значения;</w:t>
      </w:r>
    </w:p>
    <w:p w:rsidR="0029775D" w:rsidRPr="005B52A3" w:rsidRDefault="000628B9" w:rsidP="000628B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>- обязательство о не прекращении хозяйственной деятельности в качестве субъекта малого или среднего предпринимательства по выбранному виду экономической деятельности в течение 12 месяцев после получения грантовой поддержки;</w:t>
      </w:r>
    </w:p>
    <w:p w:rsidR="0029775D" w:rsidRPr="005B52A3" w:rsidRDefault="000628B9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B39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>- запрет приобретения получателем грантовой поддержки за счет полученных средств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29775D" w:rsidRPr="005B52A3" w:rsidRDefault="000628B9" w:rsidP="006B39D2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B39D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 xml:space="preserve">- согласование новых условий соглашения, в том числе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57" w:history="1">
        <w:r w:rsidR="0029775D" w:rsidRPr="005B52A3">
          <w:rPr>
            <w:rFonts w:ascii="Times New Roman" w:hAnsi="Times New Roman"/>
            <w:sz w:val="28"/>
            <w:szCs w:val="28"/>
            <w:lang w:eastAsia="ru-RU"/>
          </w:rPr>
          <w:t>пункте 1.4</w:t>
        </w:r>
      </w:hyperlink>
      <w:r w:rsidR="0029775D" w:rsidRPr="005B52A3">
        <w:rPr>
          <w:rFonts w:ascii="Times New Roman" w:hAnsi="Times New Roman"/>
          <w:sz w:val="28"/>
          <w:szCs w:val="28"/>
          <w:lang w:eastAsia="ru-RU"/>
        </w:rPr>
        <w:t xml:space="preserve"> Порядка, приводящего к невозможности предоставления грантовой поддержки в размере, определенном в соглашении.</w:t>
      </w:r>
    </w:p>
    <w:p w:rsidR="0029775D" w:rsidRPr="005B52A3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2A3">
        <w:rPr>
          <w:rFonts w:ascii="Times New Roman" w:hAnsi="Times New Roman"/>
          <w:sz w:val="28"/>
          <w:szCs w:val="28"/>
          <w:lang w:eastAsia="ru-RU"/>
        </w:rPr>
        <w:t>В случае, если соглашение не подписано получателем грантовой поддержки в течение 5 рабочих дней со дня получения соглашения и (или) не направлено в адрес главного распорядителя бюджетных средств в указанный срок, получатель грантовой поддержки считается уклонившимся от получения грантовой поддержки, соглашение с получателем грантовой поддержки не заключается и грант не предоставляется.</w:t>
      </w:r>
    </w:p>
    <w:p w:rsidR="0029775D" w:rsidRPr="0029775D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2A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9775D" w:rsidRPr="005B52A3">
        <w:rPr>
          <w:rFonts w:ascii="Times New Roman" w:hAnsi="Times New Roman"/>
          <w:sz w:val="28"/>
          <w:szCs w:val="28"/>
          <w:lang w:eastAsia="ru-RU"/>
        </w:rPr>
        <w:t>3.2. В случае внесения изменений в соглашение или в случае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 расторжения соглашения между главным распорядителем бюджетных средств и получателем грантовой поддержки заключается дополнительное соглашение, которое является неотъемлемой частью соглашения.</w:t>
      </w:r>
    </w:p>
    <w:p w:rsidR="0029775D" w:rsidRPr="0029775D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Изменения в соглашение вносятся в следующих случаях:</w:t>
      </w:r>
    </w:p>
    <w:p w:rsidR="0029775D" w:rsidRPr="0029775D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- изменение федерального и (или) краевого законодательства, влекущее изменение условий соглашения;</w:t>
      </w:r>
    </w:p>
    <w:p w:rsidR="0029775D" w:rsidRPr="0029775D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- уменьшение главному распорядителю бюджетных средств ранее доведенных лимитов бюджетных обязательств, приводящее к невозможности предоставления грантовой поддержки в размере, определенном в соглашении;</w:t>
      </w:r>
    </w:p>
    <w:p w:rsidR="0029775D" w:rsidRPr="0029775D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необходимость исправления описок, технических и арифметических ошибок;</w:t>
      </w:r>
    </w:p>
    <w:p w:rsidR="0029775D" w:rsidRPr="0029775D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- мобилизация получателя грантовой поддержки (в случае мобилизации получателя грантовой поддержки в Вооруженные Силы Российской Федерации (далее – ВСР),  срочную военную службу (военную службу по призыву) в ВСР, органы государственной охраны и другие войска, или в случае заключения им контракта о добровольном содействии в выполнении задач, возложенных на ВСР, либо если получатель поддержки -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ВСР, срочную военную службу (военную службу по призыву) или заключили контракт о добровольном содействии в выполнении задач, возложенных на ВСР, на период участия в специальной военной операции, прохождения военной службы по призыву) по согласованию с получателем грантовой поддержки, грант может быть возвращен в полном объеме без наложения штрафных санкций, сроки использования грантовой поддержки и достижения результатов его предоставления могут быть продлены на период, соответствующий периоду мобилизации, либо, в случае, если сроки использования грантовой поддержки и достижения результатов остаются неизменными, допускается корректировка результатов в сторону их уменьшения. Сроки предоставления отчетности по действующему Соглашению продляются на период мобилизации без наложения штрафных санкций). В целях принятия решения муниципальным образованием об изменении условий предоставления грантовой поддержки получатель грантовой поддержки или представитель получателя грантовой поддержки предоставляет документ, подтверждающий участие получателя грантовой поддержки в специальной военной операции. В рамках решения данного вопроса межведомственное взаимодействие с военными комиссариатами не осуществляется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5D">
        <w:rPr>
          <w:rFonts w:ascii="Times New Roman" w:hAnsi="Times New Roman"/>
          <w:sz w:val="28"/>
          <w:szCs w:val="28"/>
          <w:lang w:eastAsia="ru-RU"/>
        </w:rPr>
        <w:t>В случае возникновения оснований для заключения дополнительного соглашения главный распорядитель бюджетных средств направляет получателю грантовой поддержки по адресу электронной почты или по почтовому адресу, указанному в соглашении, письменное уведомление о заключении дополнительного соглашения и два экземпляра подписанного со стороны главного распорядителя бюджетных средств дополнительного соглашения в течение 5 рабочих дней со дня возникновения оснований для заключения дополнительного соглашения.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5D">
        <w:rPr>
          <w:rFonts w:ascii="Times New Roman" w:hAnsi="Times New Roman"/>
          <w:sz w:val="28"/>
          <w:szCs w:val="28"/>
          <w:lang w:eastAsia="ru-RU"/>
        </w:rPr>
        <w:t xml:space="preserve">Получатель грантовой поддержки в течение 15 рабочих дней со дня получения двух экземпляров дополнительных соглашений, подписанных со стороны главного распорядителя бюджетных средств, подписывает направленные ему дополнительные соглашения и представляет один экземпляр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Pr="0029775D">
        <w:rPr>
          <w:rFonts w:ascii="Times New Roman" w:hAnsi="Times New Roman"/>
          <w:sz w:val="28"/>
          <w:szCs w:val="28"/>
          <w:lang w:eastAsia="ru-RU"/>
        </w:rPr>
        <w:t>.</w:t>
      </w:r>
    </w:p>
    <w:p w:rsidR="0029775D" w:rsidRPr="0029775D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3.3. Конкретные значения результатов предоставления грантовой поддержки и показателей, необходимых для достижения результатов предоставления грантовой поддержки, устанавливаются главным распорядителем бюджетных средств в соглашении. </w:t>
      </w:r>
    </w:p>
    <w:p w:rsidR="0029775D" w:rsidRPr="0029775D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3.4. Главный распорядитель бюджетных сре</w:t>
      </w:r>
      <w:proofErr w:type="gramStart"/>
      <w:r w:rsidR="0029775D" w:rsidRPr="0029775D">
        <w:rPr>
          <w:rFonts w:ascii="Times New Roman" w:hAnsi="Times New Roman"/>
          <w:sz w:val="28"/>
          <w:szCs w:val="28"/>
          <w:lang w:eastAsia="ru-RU"/>
        </w:rPr>
        <w:t>дств в т</w:t>
      </w:r>
      <w:proofErr w:type="gramEnd"/>
      <w:r w:rsidR="0029775D" w:rsidRPr="0029775D">
        <w:rPr>
          <w:rFonts w:ascii="Times New Roman" w:hAnsi="Times New Roman"/>
          <w:sz w:val="28"/>
          <w:szCs w:val="28"/>
          <w:lang w:eastAsia="ru-RU"/>
        </w:rPr>
        <w:t>ечение 10 рабочих дней со дня получения подписанного получателем грантовой поддержки соглашения перечисляет грант на расчетный счет получателя грантовой поддержки, указанный в соглашении и открытый ему в кредитной организации.</w:t>
      </w:r>
    </w:p>
    <w:p w:rsidR="0029775D" w:rsidRPr="0029775D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3.5. Датой предоставления грантовой поддержки считается день списания средств субсидии с лицевого счета главного распорядителя бюджетных средств, открытого в Управлении Федерального казначейства по Красноярскому краю, на расчетный счет получателя субсидии.</w:t>
      </w:r>
    </w:p>
    <w:p w:rsidR="0029775D" w:rsidRPr="0029775D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3.6.</w:t>
      </w:r>
      <w:r w:rsidR="0029775D" w:rsidRPr="0029775D">
        <w:rPr>
          <w:rFonts w:cs="Calibri"/>
          <w:szCs w:val="20"/>
          <w:lang w:eastAsia="ru-RU"/>
        </w:rPr>
        <w:t xml:space="preserve">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грантовой поддержки </w:t>
      </w:r>
      <w:r w:rsidR="0029775D" w:rsidRPr="0029775D">
        <w:rPr>
          <w:rFonts w:ascii="Times New Roman" w:eastAsia="Calibri" w:hAnsi="Times New Roman"/>
          <w:sz w:val="28"/>
          <w:szCs w:val="28"/>
          <w:lang w:eastAsia="ru-RU"/>
        </w:rPr>
        <w:t xml:space="preserve">являются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конкретные, измеримые</w:t>
      </w:r>
      <w:r w:rsidR="0029775D" w:rsidRPr="0029775D">
        <w:rPr>
          <w:rFonts w:ascii="Times New Roman" w:eastAsia="Calibri" w:hAnsi="Times New Roman"/>
          <w:sz w:val="28"/>
          <w:szCs w:val="28"/>
          <w:lang w:eastAsia="ru-RU"/>
        </w:rPr>
        <w:t xml:space="preserve"> результаты деятельности получателя грантовой поддержки,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 с указанием даты завершения и конечного значения</w:t>
      </w:r>
      <w:r w:rsidR="0029775D" w:rsidRPr="0029775D">
        <w:rPr>
          <w:rFonts w:ascii="Times New Roman" w:eastAsia="Calibri" w:hAnsi="Times New Roman"/>
          <w:sz w:val="28"/>
          <w:szCs w:val="28"/>
          <w:lang w:eastAsia="ru-RU"/>
        </w:rPr>
        <w:t>, соответствующие результатам муниципальной программы, а также,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 полное исполнение получателем грантовой поддержки обязательств, предусмотренных в соглашении. </w:t>
      </w:r>
    </w:p>
    <w:p w:rsidR="0029775D" w:rsidRPr="0029775D" w:rsidRDefault="005B52A3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B3B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3.7.</w:t>
      </w:r>
      <w:r w:rsidR="0029775D" w:rsidRPr="0029775D">
        <w:rPr>
          <w:rFonts w:cs="Calibri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 xml:space="preserve"> соглашению получателю грантовой поддержки устанавливаются показатели результативности использования грантовой поддержки:</w:t>
      </w:r>
    </w:p>
    <w:p w:rsidR="0029775D" w:rsidRPr="0029775D" w:rsidRDefault="007B3B4F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1) для субъектов малого и среднего предпринимательства, имеющих наемных рабочих, или планирующих создать рабочие места: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5D">
        <w:rPr>
          <w:rFonts w:ascii="Times New Roman" w:hAnsi="Times New Roman"/>
          <w:sz w:val="28"/>
          <w:szCs w:val="28"/>
          <w:lang w:eastAsia="ru-RU"/>
        </w:rPr>
        <w:t>- численность работников;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5D">
        <w:rPr>
          <w:rFonts w:ascii="Times New Roman" w:hAnsi="Times New Roman"/>
          <w:sz w:val="28"/>
          <w:szCs w:val="28"/>
          <w:lang w:eastAsia="ru-RU"/>
        </w:rPr>
        <w:t>- среднемесячная заработная плата работников;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5D">
        <w:rPr>
          <w:rFonts w:ascii="Times New Roman" w:hAnsi="Times New Roman"/>
          <w:sz w:val="28"/>
          <w:szCs w:val="28"/>
          <w:lang w:eastAsia="ru-RU"/>
        </w:rPr>
        <w:t>- осуществление в течение 12 календарных месяцев, следующих за месяцем заключения соглашения, предпринимательской деятельности.</w:t>
      </w:r>
    </w:p>
    <w:p w:rsidR="0029775D" w:rsidRPr="0029775D" w:rsidRDefault="007B3B4F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9775D" w:rsidRPr="0029775D">
        <w:rPr>
          <w:rFonts w:ascii="Times New Roman" w:hAnsi="Times New Roman"/>
          <w:sz w:val="28"/>
          <w:szCs w:val="28"/>
          <w:lang w:eastAsia="ru-RU"/>
        </w:rPr>
        <w:t>2) для субъектов малого и среднего предпринимательства, не имеющих наемных рабочих и не планирующих создавать рабочие места во время срока действия соглашения: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5D">
        <w:rPr>
          <w:rFonts w:ascii="Times New Roman" w:hAnsi="Times New Roman"/>
          <w:sz w:val="28"/>
          <w:szCs w:val="28"/>
          <w:lang w:eastAsia="ru-RU"/>
        </w:rPr>
        <w:t>- осуществление в течение 12 календарных месяцев, следующих за месяцем заключения соглашения, предпринимательской деятельности.</w:t>
      </w:r>
    </w:p>
    <w:p w:rsidR="0029775D" w:rsidRDefault="007B3B4F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9238A" w:rsidRPr="0049238A" w:rsidRDefault="00D8320A" w:rsidP="0049238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49238A" w:rsidRPr="0049238A">
        <w:rPr>
          <w:rFonts w:ascii="Times New Roman" w:hAnsi="Times New Roman"/>
          <w:sz w:val="28"/>
          <w:szCs w:val="28"/>
          <w:lang w:eastAsia="ru-RU"/>
        </w:rPr>
        <w:t xml:space="preserve"> Требования к отчетности</w:t>
      </w:r>
    </w:p>
    <w:p w:rsidR="0049238A" w:rsidRPr="0049238A" w:rsidRDefault="0049238A" w:rsidP="0049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D54" w:rsidRPr="00F55D54" w:rsidRDefault="0049238A" w:rsidP="00F55D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9238A">
        <w:rPr>
          <w:rFonts w:ascii="Times New Roman" w:hAnsi="Times New Roman"/>
          <w:sz w:val="28"/>
          <w:szCs w:val="28"/>
        </w:rPr>
        <w:t xml:space="preserve">4.1. </w:t>
      </w:r>
      <w:r w:rsidR="00F55D54" w:rsidRPr="00F55D54">
        <w:rPr>
          <w:rFonts w:ascii="Times New Roman" w:hAnsi="Times New Roman"/>
          <w:sz w:val="28"/>
          <w:szCs w:val="28"/>
        </w:rPr>
        <w:t>До конца года, в котором была предоставлена субсидия получатель обязан предоставить:</w:t>
      </w:r>
    </w:p>
    <w:p w:rsidR="00F55D54" w:rsidRPr="00F55D54" w:rsidRDefault="00F55D54" w:rsidP="00F55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5D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договора (соглашений) об оказании услуг, выполнении работ, договора купли-продажи товаров, оргтехники, оборудования, а также иные документы подтверждающие расходы для реализации проекта на начало ведения предпринимательской деятельности. </w:t>
      </w:r>
      <w:r w:rsidRPr="00F55D54">
        <w:rPr>
          <w:rFonts w:ascii="Times New Roman" w:hAnsi="Times New Roman"/>
          <w:sz w:val="28"/>
          <w:szCs w:val="28"/>
          <w:lang w:eastAsia="ru-RU"/>
        </w:rPr>
        <w:t>Предельные размеры расчетов наличными деньгами 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связанных с осуществлением ими предпринимательской деятельности, в рамках одного договора, заключенного между указанными лицами, не должны превышать предельные размеры расчетов наличными деньгами в Российской Федерации, установленные Центральным банком Российской Федерации;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D54">
        <w:rPr>
          <w:rFonts w:ascii="Times New Roman" w:hAnsi="Times New Roman"/>
          <w:sz w:val="28"/>
          <w:szCs w:val="28"/>
          <w:lang w:eastAsia="ru-RU"/>
        </w:rPr>
        <w:t>В срок не позднее 5 мая года, года следующего за годом получения субсидии получатель направляет в Администрацию Иланского района: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D54">
        <w:rPr>
          <w:rFonts w:ascii="Times New Roman" w:hAnsi="Times New Roman"/>
          <w:sz w:val="28"/>
          <w:szCs w:val="28"/>
          <w:lang w:eastAsia="ru-RU"/>
        </w:rPr>
        <w:t>отчет о показателях финансово-хозяйственной деятельности (приложение</w:t>
      </w:r>
      <w:r w:rsidR="00600C08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F2BB1">
        <w:rPr>
          <w:rFonts w:ascii="Times New Roman" w:hAnsi="Times New Roman"/>
          <w:sz w:val="28"/>
          <w:szCs w:val="28"/>
          <w:lang w:eastAsia="ru-RU"/>
        </w:rPr>
        <w:t>4</w:t>
      </w:r>
      <w:r w:rsidR="00600C08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F55D54">
        <w:rPr>
          <w:rFonts w:ascii="Times New Roman" w:hAnsi="Times New Roman"/>
          <w:sz w:val="28"/>
          <w:szCs w:val="28"/>
          <w:lang w:eastAsia="ru-RU"/>
        </w:rPr>
        <w:t xml:space="preserve"> Порядку).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55D54">
        <w:rPr>
          <w:rFonts w:ascii="Times New Roman" w:hAnsi="Times New Roman"/>
          <w:sz w:val="28"/>
          <w:szCs w:val="28"/>
          <w:lang w:eastAsia="ru-RU"/>
        </w:rPr>
        <w:t>.2. Администрация Иланского района вправе устанавливать</w:t>
      </w:r>
      <w:r w:rsidRPr="00F55D54">
        <w:rPr>
          <w:rFonts w:ascii="Times New Roman" w:hAnsi="Times New Roman"/>
          <w:sz w:val="28"/>
          <w:szCs w:val="28"/>
          <w:lang w:eastAsia="ru-RU"/>
        </w:rPr>
        <w:br/>
        <w:t>в соглашении сроки и формы представления Получателем дополнительной отчетности.</w:t>
      </w:r>
    </w:p>
    <w:p w:rsidR="0029775D" w:rsidRPr="0029775D" w:rsidRDefault="0029775D" w:rsidP="00297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49BA" w:rsidRPr="00DC49BA" w:rsidRDefault="003B1C9B" w:rsidP="00F55D54">
      <w:pPr>
        <w:suppressAutoHyphens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Hlk164350961"/>
      <w:r w:rsidR="00DC49BA" w:rsidRPr="00DC49BA">
        <w:rPr>
          <w:rFonts w:ascii="Times New Roman" w:hAnsi="Times New Roman"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грантовой поддержки и ответственности за их нарушение</w:t>
      </w:r>
    </w:p>
    <w:p w:rsidR="00DC49BA" w:rsidRPr="00DC49BA" w:rsidRDefault="00DC49BA" w:rsidP="00DC4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D54" w:rsidRPr="00F55D54" w:rsidRDefault="00DC49BA" w:rsidP="00F55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C49BA">
        <w:rPr>
          <w:rFonts w:ascii="Times New Roman" w:hAnsi="Times New Roman"/>
          <w:sz w:val="28"/>
          <w:szCs w:val="28"/>
          <w:lang w:eastAsia="ru-RU"/>
        </w:rPr>
        <w:t xml:space="preserve">5.1. </w:t>
      </w:r>
      <w:r w:rsidR="00F55D54" w:rsidRPr="00F55D54">
        <w:rPr>
          <w:rFonts w:ascii="Times New Roman" w:hAnsi="Times New Roman"/>
          <w:color w:val="000000"/>
          <w:sz w:val="28"/>
          <w:szCs w:val="28"/>
        </w:rPr>
        <w:t xml:space="preserve">Администрация Иланского района, </w:t>
      </w:r>
      <w:r w:rsidR="00F55D54" w:rsidRPr="00F55D54">
        <w:rPr>
          <w:rFonts w:ascii="Times New Roman" w:eastAsia="Calibri" w:hAnsi="Times New Roman"/>
          <w:color w:val="000000"/>
          <w:sz w:val="28"/>
          <w:szCs w:val="28"/>
        </w:rPr>
        <w:t xml:space="preserve">как получатель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орган муниципального финансового контроля в соответствии со </w:t>
      </w:r>
      <w:hyperlink r:id="rId12" w:history="1">
        <w:r w:rsidR="00F55D54" w:rsidRPr="00F55D54">
          <w:rPr>
            <w:rFonts w:ascii="Times New Roman" w:eastAsia="Calibri" w:hAnsi="Times New Roman"/>
            <w:color w:val="000000"/>
            <w:sz w:val="28"/>
            <w:szCs w:val="28"/>
          </w:rPr>
          <w:t>статьями 268.1</w:t>
        </w:r>
      </w:hyperlink>
      <w:r w:rsidR="00F55D54" w:rsidRPr="00F55D54">
        <w:rPr>
          <w:rFonts w:ascii="Times New Roman" w:eastAsia="Calibri" w:hAnsi="Times New Roman"/>
          <w:color w:val="000000"/>
          <w:sz w:val="28"/>
          <w:szCs w:val="28"/>
        </w:rPr>
        <w:t xml:space="preserve"> и </w:t>
      </w:r>
      <w:hyperlink r:id="rId13" w:history="1">
        <w:r w:rsidR="00F55D54" w:rsidRPr="00F55D54">
          <w:rPr>
            <w:rFonts w:ascii="Times New Roman" w:eastAsia="Calibri" w:hAnsi="Times New Roman"/>
            <w:color w:val="000000"/>
            <w:sz w:val="28"/>
            <w:szCs w:val="28"/>
          </w:rPr>
          <w:t>269.2</w:t>
        </w:r>
      </w:hyperlink>
      <w:r w:rsidR="00F55D54" w:rsidRPr="00F55D54">
        <w:rPr>
          <w:rFonts w:ascii="Times New Roman" w:eastAsia="Calibri" w:hAnsi="Times New Roman"/>
          <w:color w:val="000000"/>
          <w:sz w:val="28"/>
          <w:szCs w:val="28"/>
        </w:rPr>
        <w:t xml:space="preserve"> Бюджетного кодекса Российской Федерации</w:t>
      </w:r>
      <w:r w:rsidR="00F55D54" w:rsidRPr="00F55D54">
        <w:rPr>
          <w:rFonts w:ascii="Times New Roman" w:hAnsi="Times New Roman"/>
          <w:color w:val="000000"/>
          <w:sz w:val="28"/>
          <w:szCs w:val="28"/>
        </w:rPr>
        <w:t xml:space="preserve">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 и порядка предоставления субсидии.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55D54">
        <w:rPr>
          <w:rFonts w:ascii="Times New Roman" w:hAnsi="Times New Roman"/>
          <w:sz w:val="28"/>
          <w:szCs w:val="28"/>
          <w:lang w:eastAsia="ru-RU"/>
        </w:rPr>
        <w:t>.2. При предоставлении субсидии обязательным условием ее предоставления, включаемым в соглашение о предоставлении субсидии</w:t>
      </w:r>
      <w:r w:rsidRPr="00F55D54">
        <w:rPr>
          <w:rFonts w:ascii="Times New Roman" w:hAnsi="Times New Roman"/>
          <w:sz w:val="28"/>
          <w:szCs w:val="28"/>
          <w:lang w:eastAsia="ru-RU"/>
        </w:rPr>
        <w:br/>
        <w:t>и в соглашения (договоры), заключенные в целях исполнения обязательств 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Администрацией Иланского района и органами муниципального финансового контроля проверок соблюдения ими условий и порядка предоставления субсидии.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55D54">
        <w:rPr>
          <w:rFonts w:ascii="Times New Roman" w:hAnsi="Times New Roman"/>
          <w:sz w:val="28"/>
          <w:szCs w:val="28"/>
          <w:lang w:eastAsia="ru-RU"/>
        </w:rPr>
        <w:t>.3. Возврату в местный бюджет подлежит субсидия в следующих случаях и размерах: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D54">
        <w:rPr>
          <w:rFonts w:ascii="Times New Roman" w:hAnsi="Times New Roman"/>
          <w:sz w:val="28"/>
          <w:szCs w:val="28"/>
          <w:lang w:eastAsia="ru-RU"/>
        </w:rPr>
        <w:t>а)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Иланского района и органами муниципального финансового контроля, в полном объеме;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55D54">
        <w:rPr>
          <w:rFonts w:ascii="Times New Roman" w:hAnsi="Times New Roman"/>
          <w:sz w:val="28"/>
          <w:szCs w:val="28"/>
          <w:lang w:eastAsia="ru-RU"/>
        </w:rPr>
        <w:t>б) не достижения значений результата и показателей, необходимых для достижения результата предоставления субсидии, указанных в пункте 3.1. Порядка. В случае недостижения заявленных получателем субсидии показателей эффективности использования субсидии, Администрация принимает решение о возврате субсидии в районный бюджет в размере равному проценту недостижения, рассчитываемого по формуле, приведенной в Соглашении.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55D54">
        <w:rPr>
          <w:rFonts w:ascii="Times New Roman" w:hAnsi="Times New Roman"/>
          <w:sz w:val="28"/>
          <w:szCs w:val="28"/>
          <w:lang w:eastAsia="ru-RU"/>
        </w:rPr>
        <w:t>.4. Решение о возврате субсидии с указанием оснований его принятия оформляется постановлением Администрации Иланского района.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D54">
        <w:rPr>
          <w:rFonts w:ascii="Times New Roman" w:hAnsi="Times New Roman"/>
          <w:sz w:val="28"/>
          <w:szCs w:val="28"/>
          <w:lang w:eastAsia="ru-RU"/>
        </w:rPr>
        <w:t xml:space="preserve">В случае выявления одного из оснований для возврата субсидии, установленных в пункте </w:t>
      </w:r>
      <w:r w:rsidR="00600C08">
        <w:rPr>
          <w:rFonts w:ascii="Times New Roman" w:hAnsi="Times New Roman"/>
          <w:sz w:val="28"/>
          <w:szCs w:val="28"/>
          <w:lang w:eastAsia="ru-RU"/>
        </w:rPr>
        <w:t>5</w:t>
      </w:r>
      <w:r w:rsidRPr="00F55D54">
        <w:rPr>
          <w:rFonts w:ascii="Times New Roman" w:hAnsi="Times New Roman"/>
          <w:sz w:val="28"/>
          <w:szCs w:val="28"/>
          <w:lang w:eastAsia="ru-RU"/>
        </w:rPr>
        <w:t>.3.</w:t>
      </w:r>
      <w:r w:rsidRPr="00F55D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55D54">
        <w:rPr>
          <w:rFonts w:ascii="Times New Roman" w:hAnsi="Times New Roman"/>
          <w:sz w:val="28"/>
          <w:szCs w:val="28"/>
          <w:lang w:eastAsia="ru-RU"/>
        </w:rPr>
        <w:t xml:space="preserve">Порядка, Администрация Иланского района в течение 5 рабочих дней со дня, когда ему стало известно о выявлении одного из указанных оснований, принимает решение в форме постановления </w:t>
      </w:r>
      <w:r w:rsidRPr="00F55D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55D54">
        <w:rPr>
          <w:rFonts w:ascii="Times New Roman" w:hAnsi="Times New Roman"/>
          <w:sz w:val="28"/>
          <w:szCs w:val="28"/>
          <w:lang w:eastAsia="ru-RU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55D54">
        <w:rPr>
          <w:rFonts w:ascii="Times New Roman" w:hAnsi="Times New Roman"/>
          <w:sz w:val="28"/>
          <w:szCs w:val="28"/>
          <w:lang w:eastAsia="ru-RU"/>
        </w:rPr>
        <w:t>.5. Администрация Иланского района в течение 3 рабочих дней  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указанном в заявлении.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55D54">
        <w:rPr>
          <w:rFonts w:ascii="Times New Roman" w:hAnsi="Times New Roman"/>
          <w:sz w:val="28"/>
          <w:szCs w:val="28"/>
          <w:lang w:eastAsia="ru-RU"/>
        </w:rPr>
        <w:t>.6.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55D54">
        <w:rPr>
          <w:rFonts w:ascii="Times New Roman" w:hAnsi="Times New Roman"/>
          <w:sz w:val="28"/>
          <w:szCs w:val="28"/>
          <w:lang w:eastAsia="ru-RU"/>
        </w:rPr>
        <w:t>.7. При отказе получателя субсидии вернуть полученную субсидию 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F55D54" w:rsidRPr="00F55D54" w:rsidRDefault="00F55D54" w:rsidP="00F55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0F609B" w:rsidRDefault="000F609B" w:rsidP="000F609B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527C8" w:rsidRDefault="008527C8" w:rsidP="008527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50DED" w:rsidRDefault="00150DED" w:rsidP="008527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50DED" w:rsidRDefault="00150DED" w:rsidP="008527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50DED" w:rsidRDefault="00150DED" w:rsidP="008527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50DED" w:rsidRDefault="00150DED" w:rsidP="008527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50DED" w:rsidRDefault="00150DED" w:rsidP="008527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Приложение №1 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к Порядку                                                                                                         предоставления грантов в виде                                                                                                     субсидий субъектам малого и                                                                                                       среднего предпринимательства 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на начало ведения                                                                                         предпринимательской                                                                                                    деятельности на территории 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Иланского района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                 Заявка на участие в отборе на предоставление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гранта в виде субсидии субъектам малого и среднего предпринимательства на начало ведения предпринимательской деятельности на территории Иланского района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3301">
        <w:rPr>
          <w:rFonts w:ascii="Times New Roman" w:hAnsi="Times New Roman"/>
          <w:sz w:val="20"/>
          <w:szCs w:val="20"/>
          <w:lang w:eastAsia="ru-RU"/>
        </w:rPr>
        <w:t>(организационно-правовая форма юридического лица / Ф.И.О. индивидуального предпринимателя)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направляет в администрацию Иланского района бизнес-проект: _____________________________________________________________, 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393301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(наименование бизнес-плана)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претендующий на получение грантовой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 _________________________________________________рублей.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393301">
        <w:rPr>
          <w:rFonts w:ascii="Times New Roman" w:hAnsi="Times New Roman"/>
          <w:sz w:val="18"/>
          <w:szCs w:val="18"/>
          <w:lang w:eastAsia="ru-RU"/>
        </w:rPr>
        <w:t>(сумма цифрами, прописью)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4"/>
        <w:gridCol w:w="3327"/>
      </w:tblGrid>
      <w:tr w:rsidR="001847BD" w:rsidRPr="00393301" w:rsidTr="00D036C8">
        <w:trPr>
          <w:trHeight w:val="131"/>
        </w:trPr>
        <w:tc>
          <w:tcPr>
            <w:tcW w:w="8851" w:type="dxa"/>
            <w:gridSpan w:val="2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291"/>
            <w:bookmarkEnd w:id="1"/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I. Сведения о заявителе</w:t>
            </w:r>
          </w:p>
        </w:tc>
      </w:tr>
      <w:tr w:rsidR="001847BD" w:rsidRPr="00393301" w:rsidTr="00D036C8">
        <w:trPr>
          <w:trHeight w:val="13"/>
        </w:trPr>
        <w:tc>
          <w:tcPr>
            <w:tcW w:w="8851" w:type="dxa"/>
            <w:gridSpan w:val="2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1. Данные о субъекте малого или среднего предпринимательства:</w:t>
            </w:r>
          </w:p>
        </w:tc>
      </w:tr>
      <w:tr w:rsidR="001847BD" w:rsidRPr="00393301" w:rsidTr="00D036C8">
        <w:trPr>
          <w:trHeight w:val="13"/>
        </w:trPr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1.1. ИНН, ОГРН/ОГРНИП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rPr>
          <w:trHeight w:val="13"/>
        </w:trPr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1.2. Дата регистрации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rPr>
          <w:trHeight w:val="571"/>
        </w:trPr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1.3. 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1.4. Фактический адрес ведения деятельности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1.5. Сфера деятельности в соответствии с Порядком; основной вид деятельности (ОКВЭД)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1.6. Контактный телефон, электронная почта, контактное лицо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1.7. Применяемый режим налогообложения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1.8. Наименование курса, дата прохождения обучения, наименование образовательной организации, серия и номер документа 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rPr>
          <w:trHeight w:val="754"/>
        </w:trPr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1.9. Номенклатура производимых товаров (работ, услуг) </w:t>
            </w: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rPr>
          <w:trHeight w:val="318"/>
        </w:trPr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1.10. Наличие производственных помещений (в собственности, в аренде, другое; площадь, срок действия договора и пр.)</w:t>
            </w: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rPr>
          <w:trHeight w:val="541"/>
        </w:trPr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1.11. Основные </w:t>
            </w: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потенциальные потребители продукции (работ, услуг).</w:t>
            </w: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1.12. Иная информация. Наличие опыта или профильного образования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8851" w:type="dxa"/>
            <w:gridSpan w:val="2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II. Финансовые вложения</w:t>
            </w:r>
          </w:p>
        </w:tc>
      </w:tr>
      <w:tr w:rsidR="001847BD" w:rsidRPr="00393301" w:rsidTr="00D036C8">
        <w:trPr>
          <w:trHeight w:val="640"/>
        </w:trPr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Вложено собственных средств на дату подачи заявки, руб., </w:t>
            </w:r>
          </w:p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основных средств, руб. 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сырья, расходных материалов, руб.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оплату стоимости аренды, ремонта помещения, руб.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по передаче прав на франшизу (паушальный взнос), руб. 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rPr>
          <w:trHeight w:val="63"/>
        </w:trPr>
        <w:tc>
          <w:tcPr>
            <w:tcW w:w="8851" w:type="dxa"/>
            <w:gridSpan w:val="2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Расчёт размера гранта</w:t>
            </w:r>
          </w:p>
        </w:tc>
      </w:tr>
      <w:tr w:rsidR="001847BD" w:rsidRPr="00393301" w:rsidTr="00D036C8">
        <w:trPr>
          <w:trHeight w:val="1016"/>
        </w:trPr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фактических расходов, которые планируется возместить за счет </w:t>
            </w:r>
          </w:p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сре</w:t>
            </w:r>
            <w:proofErr w:type="gramStart"/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анта  </w:t>
            </w: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расходов, рублей </w:t>
            </w: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393301" w:rsidTr="00D036C8">
        <w:tc>
          <w:tcPr>
            <w:tcW w:w="5524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субсидии   </w:t>
            </w:r>
          </w:p>
        </w:tc>
        <w:tc>
          <w:tcPr>
            <w:tcW w:w="3327" w:type="dxa"/>
          </w:tcPr>
          <w:p w:rsidR="001847BD" w:rsidRPr="00393301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01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</w:tr>
    </w:tbl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Даю свое согласие на проверку и обработку данных, указанных мной в заявке, включая сбор, систематизацию, накопление и хранение, на публикацию (размещение) в информационно-телекоммуникационной сети «Интернет» информации обо мне как участнике отбора, о подаваемой заявке и иной информации, связанной с соответствующим конкурсным отбором __________.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301">
        <w:rPr>
          <w:rFonts w:ascii="Times New Roman" w:hAnsi="Times New Roman"/>
          <w:sz w:val="24"/>
          <w:szCs w:val="24"/>
          <w:lang w:eastAsia="ru-RU"/>
        </w:rPr>
        <w:t>(подпись)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</w:t>
      </w:r>
      <w:proofErr w:type="gramStart"/>
      <w:r w:rsidRPr="00393301">
        <w:rPr>
          <w:rFonts w:ascii="Times New Roman" w:hAnsi="Times New Roman"/>
          <w:sz w:val="28"/>
          <w:szCs w:val="28"/>
          <w:lang w:eastAsia="ru-RU"/>
        </w:rPr>
        <w:t>ознакомлен</w:t>
      </w:r>
      <w:proofErr w:type="gramEnd"/>
      <w:r w:rsidRPr="00393301">
        <w:rPr>
          <w:rFonts w:ascii="Times New Roman" w:hAnsi="Times New Roman"/>
          <w:sz w:val="28"/>
          <w:szCs w:val="28"/>
          <w:lang w:eastAsia="ru-RU"/>
        </w:rPr>
        <w:t xml:space="preserve"> ____________________.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330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(подпись) 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Настоящим подтверждаю, что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______________________________________________________________: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93301">
        <w:rPr>
          <w:rFonts w:ascii="Times New Roman" w:hAnsi="Times New Roman"/>
          <w:sz w:val="24"/>
          <w:szCs w:val="24"/>
          <w:lang w:eastAsia="ru-RU"/>
        </w:rPr>
        <w:t>(наименование юридического лица или индивидуального предпринимателя)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1)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2) включен в единый реестр субъектов малого и среднего предпринимательства в соответствии с Федеральным законом № 209-ФЗ;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3)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4) отсутствует просроченная задолженность по возврату в местный бюджет субсидий, бюджетных инвестиций, предоставленных в соответствии с муниципальными правовыми актами, и иной просроченной задолженности перед местным бюджетом;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5) не получены средства из местного бюджета на основании иных нормативных правовых актов муниципального образования на цели, установленные пунктом 1.6. Порядка;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7) на дату подачи заявки осуществляет деятельность в сфере, предусмотренной настоящим Порядком;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8) в рамках обучающей программы или акселерационной программы в течение года до момента получения гранта по направлению ведения деятельности в сфере предпринимательства пройдено обучение;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9) не является получателем иных мер финансовой поддержки на осуществление предпринимательской деятельности в соответствии с пунктом 2.12 Порядка.</w:t>
      </w:r>
    </w:p>
    <w:p w:rsidR="001847BD" w:rsidRDefault="001847BD" w:rsidP="00184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10) сведения в предоставленные в заявке и сопутствующих документах являются полными, достоверными и актуальными на дату составления заявки.</w:t>
      </w:r>
    </w:p>
    <w:p w:rsidR="003C64EE" w:rsidRPr="003C64EE" w:rsidRDefault="003C64EE" w:rsidP="003C64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4EE">
        <w:rPr>
          <w:rFonts w:ascii="Times New Roman" w:hAnsi="Times New Roman"/>
          <w:sz w:val="28"/>
          <w:szCs w:val="28"/>
          <w:lang w:eastAsia="ru-RU"/>
        </w:rPr>
        <w:t>11) заявитель не является на дату подачи заявки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3C64EE" w:rsidRPr="003C64EE" w:rsidRDefault="003C64EE" w:rsidP="003C64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4EE">
        <w:rPr>
          <w:rFonts w:ascii="Times New Roman" w:hAnsi="Times New Roman"/>
          <w:sz w:val="28"/>
          <w:szCs w:val="28"/>
          <w:lang w:eastAsia="ru-RU"/>
        </w:rPr>
        <w:t>12) заявитель не является нерезидентом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контроле);</w:t>
      </w:r>
    </w:p>
    <w:p w:rsidR="003C64EE" w:rsidRPr="003C64EE" w:rsidRDefault="003C64EE" w:rsidP="003C64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4EE">
        <w:rPr>
          <w:rFonts w:ascii="Times New Roman" w:hAnsi="Times New Roman"/>
          <w:sz w:val="28"/>
          <w:szCs w:val="28"/>
          <w:lang w:eastAsia="ru-RU"/>
        </w:rPr>
        <w:t xml:space="preserve">13) заявитель не возражает против доступа к настоящему заявлению всех лиц, участвующих в рассмотрении заявлений, круг которых определен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Pr="003C64EE">
        <w:rPr>
          <w:rFonts w:ascii="Times New Roman" w:hAnsi="Times New Roman"/>
          <w:sz w:val="28"/>
          <w:szCs w:val="28"/>
          <w:lang w:eastAsia="ru-RU"/>
        </w:rPr>
        <w:t>;</w:t>
      </w:r>
    </w:p>
    <w:p w:rsidR="003C64EE" w:rsidRPr="003C64EE" w:rsidRDefault="003C64EE" w:rsidP="003C64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4EE">
        <w:rPr>
          <w:rFonts w:ascii="Times New Roman" w:hAnsi="Times New Roman"/>
          <w:sz w:val="28"/>
          <w:szCs w:val="28"/>
          <w:lang w:eastAsia="ru-RU"/>
        </w:rPr>
        <w:t xml:space="preserve"> 14)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3C64EE" w:rsidRPr="00393301" w:rsidRDefault="003C64EE" w:rsidP="003C64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4EE">
        <w:rPr>
          <w:rFonts w:ascii="Times New Roman" w:hAnsi="Times New Roman"/>
          <w:sz w:val="28"/>
          <w:szCs w:val="28"/>
          <w:lang w:eastAsia="ru-RU"/>
        </w:rPr>
        <w:t xml:space="preserve"> 15) заявителю ранее не предоставлялась аналогичная поддержка по заявленным расходам из бюджета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Pr="003C64EE">
        <w:rPr>
          <w:rFonts w:ascii="Times New Roman" w:hAnsi="Times New Roman"/>
          <w:sz w:val="28"/>
          <w:szCs w:val="28"/>
          <w:lang w:eastAsia="ru-RU"/>
        </w:rPr>
        <w:t>, а также бюджетов других уровней.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 В  случае  принятия  решения  о допуске заявки к конкурсному отбору, об отказе  в  допуске  заявок  к  конкурсному  отбору, об отклонении заявки, о предоставлении  гранта и (или) об отказе в предоставлении гранта, о наличии (отсутствии)   потребности   в  неиспользованных  остатках  средств  гранта уведомление   о   принятом   решении,  а  также  уведомление  о  заключении дополнительного  соглашения, об оставлении обращения без рассмотрения прошу (нужное отметить знаком V с указанием реквизитов):   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- направить по почтовому адресу</w:t>
      </w:r>
      <w:proofErr w:type="gramStart"/>
      <w:r w:rsidRPr="00393301">
        <w:rPr>
          <w:rFonts w:ascii="Times New Roman" w:hAnsi="Times New Roman"/>
          <w:sz w:val="28"/>
          <w:szCs w:val="28"/>
          <w:lang w:eastAsia="ru-RU"/>
        </w:rPr>
        <w:t>:____________________________;</w:t>
      </w:r>
      <w:proofErr w:type="gramEnd"/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- направить по адресу электронной почты_____________________;</w:t>
      </w:r>
    </w:p>
    <w:p w:rsidR="001847BD" w:rsidRDefault="001847BD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- вручить лично___________________________________________; </w:t>
      </w:r>
    </w:p>
    <w:p w:rsidR="003C64EE" w:rsidRDefault="003C64EE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4EE" w:rsidRPr="003C64EE" w:rsidRDefault="003C64EE" w:rsidP="003C64E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64EE">
        <w:rPr>
          <w:rFonts w:ascii="Times New Roman" w:hAnsi="Times New Roman"/>
          <w:sz w:val="28"/>
          <w:szCs w:val="28"/>
          <w:lang w:eastAsia="ru-RU"/>
        </w:rPr>
        <w:t xml:space="preserve">Прошу указанную информацию не предоставлять без моего согласия третьим лицам; согласен на осуществление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Pr="003C64EE">
        <w:rPr>
          <w:rFonts w:ascii="Times New Roman" w:hAnsi="Times New Roman"/>
          <w:sz w:val="28"/>
          <w:szCs w:val="28"/>
          <w:lang w:eastAsia="ru-RU"/>
        </w:rPr>
        <w:t>, финанс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экономическим </w:t>
      </w:r>
      <w:r w:rsidRPr="003C64EE">
        <w:rPr>
          <w:rFonts w:ascii="Times New Roman" w:hAnsi="Times New Roman"/>
          <w:sz w:val="28"/>
          <w:szCs w:val="28"/>
          <w:lang w:eastAsia="ru-RU"/>
        </w:rPr>
        <w:t xml:space="preserve"> управлением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Иланского района</w:t>
      </w:r>
      <w:r w:rsidRPr="003C64EE">
        <w:rPr>
          <w:rFonts w:ascii="Times New Roman" w:hAnsi="Times New Roman"/>
          <w:sz w:val="28"/>
          <w:szCs w:val="28"/>
          <w:lang w:eastAsia="ru-RU"/>
        </w:rPr>
        <w:t xml:space="preserve"> и контрольно-счетной палатой </w:t>
      </w:r>
      <w:r>
        <w:rPr>
          <w:rFonts w:ascii="Times New Roman" w:hAnsi="Times New Roman"/>
          <w:sz w:val="28"/>
          <w:szCs w:val="28"/>
          <w:lang w:eastAsia="ru-RU"/>
        </w:rPr>
        <w:t>Иланского района</w:t>
      </w:r>
      <w:r w:rsidRPr="003C64EE">
        <w:rPr>
          <w:rFonts w:ascii="Times New Roman" w:hAnsi="Times New Roman"/>
          <w:sz w:val="28"/>
          <w:szCs w:val="28"/>
          <w:lang w:eastAsia="ru-RU"/>
        </w:rPr>
        <w:t xml:space="preserve"> финансового контроля, проверок соблюдения условий, целей и порядка предоставления грантовой поддержки. Согласен на обработку персональных данных (для физического лица).</w:t>
      </w:r>
    </w:p>
    <w:p w:rsidR="003C64EE" w:rsidRPr="00393301" w:rsidRDefault="003C64EE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«____»_____________20___г.____________/____________________________/ 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393301">
        <w:rPr>
          <w:rFonts w:ascii="Times New Roman" w:hAnsi="Times New Roman"/>
          <w:sz w:val="20"/>
          <w:szCs w:val="20"/>
          <w:lang w:eastAsia="ru-RU"/>
        </w:rPr>
        <w:t>(подпись)                     (расшифровка подписи)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Приложение № 2 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1847BD" w:rsidRPr="00393301" w:rsidRDefault="001847BD" w:rsidP="001847BD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>предоставления грантов в виде субсидий субъектам малого и среднего предпринимательства на начало ведения предпринимательской деятельности на территории Иланского района</w:t>
      </w:r>
    </w:p>
    <w:p w:rsidR="001847BD" w:rsidRPr="00393301" w:rsidRDefault="001847BD" w:rsidP="001847BD">
      <w:pPr>
        <w:keepNext/>
        <w:keepLines/>
        <w:spacing w:after="1"/>
        <w:ind w:left="659" w:hanging="10"/>
        <w:jc w:val="center"/>
        <w:outlineLvl w:val="1"/>
        <w:rPr>
          <w:rFonts w:ascii="Times New Roman" w:eastAsia="Calibri" w:hAnsi="Times New Roman"/>
          <w:b/>
          <w:color w:val="000000"/>
          <w:sz w:val="28"/>
        </w:rPr>
      </w:pPr>
    </w:p>
    <w:p w:rsidR="001847BD" w:rsidRPr="00393301" w:rsidRDefault="001847BD" w:rsidP="001847BD">
      <w:pPr>
        <w:keepNext/>
        <w:keepLines/>
        <w:spacing w:after="1"/>
        <w:ind w:left="659" w:hanging="10"/>
        <w:jc w:val="center"/>
        <w:outlineLvl w:val="1"/>
        <w:rPr>
          <w:rFonts w:ascii="Times New Roman" w:eastAsia="Calibri" w:hAnsi="Times New Roman"/>
          <w:b/>
          <w:color w:val="000000"/>
          <w:sz w:val="28"/>
        </w:rPr>
      </w:pPr>
      <w:r w:rsidRPr="00393301">
        <w:rPr>
          <w:rFonts w:ascii="Times New Roman" w:eastAsia="Calibri" w:hAnsi="Times New Roman"/>
          <w:b/>
          <w:color w:val="000000"/>
          <w:sz w:val="28"/>
        </w:rPr>
        <w:t xml:space="preserve">Бизнес-проект </w:t>
      </w:r>
    </w:p>
    <w:p w:rsidR="001847BD" w:rsidRPr="00393301" w:rsidRDefault="001847BD" w:rsidP="001847BD">
      <w:pPr>
        <w:spacing w:after="28" w:line="235" w:lineRule="auto"/>
        <w:ind w:left="2216" w:right="64"/>
        <w:jc w:val="both"/>
        <w:rPr>
          <w:rFonts w:ascii="Times New Roman" w:eastAsia="Calibri" w:hAnsi="Times New Roman"/>
          <w:color w:val="000000"/>
          <w:sz w:val="28"/>
        </w:rPr>
      </w:pPr>
      <w:r w:rsidRPr="00393301">
        <w:rPr>
          <w:rFonts w:ascii="Times New Roman" w:eastAsia="Calibri" w:hAnsi="Times New Roman"/>
          <w:color w:val="000000"/>
          <w:sz w:val="28"/>
        </w:rPr>
        <w:t xml:space="preserve">по созданию и развитию собственного дела СМП </w:t>
      </w:r>
    </w:p>
    <w:p w:rsidR="001847BD" w:rsidRPr="00393301" w:rsidRDefault="001847BD" w:rsidP="001847BD">
      <w:pPr>
        <w:spacing w:after="9"/>
        <w:ind w:left="718"/>
        <w:jc w:val="center"/>
        <w:rPr>
          <w:rFonts w:ascii="Times New Roman" w:eastAsia="Calibri" w:hAnsi="Times New Roman"/>
          <w:color w:val="000000"/>
          <w:sz w:val="28"/>
        </w:rPr>
      </w:pPr>
      <w:r w:rsidRPr="00393301">
        <w:rPr>
          <w:rFonts w:ascii="Times New Roman" w:eastAsia="Calibri" w:hAnsi="Times New Roman"/>
          <w:color w:val="000000"/>
          <w:sz w:val="28"/>
        </w:rPr>
        <w:t xml:space="preserve"> </w:t>
      </w:r>
    </w:p>
    <w:p w:rsidR="001847BD" w:rsidRPr="00393301" w:rsidRDefault="001847BD" w:rsidP="001847BD">
      <w:pPr>
        <w:numPr>
          <w:ilvl w:val="0"/>
          <w:numId w:val="8"/>
        </w:numPr>
        <w:spacing w:after="28" w:line="235" w:lineRule="auto"/>
        <w:ind w:right="64" w:firstLine="7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93301">
        <w:rPr>
          <w:rFonts w:ascii="Times New Roman" w:eastAsia="Calibri" w:hAnsi="Times New Roman"/>
          <w:color w:val="000000"/>
          <w:sz w:val="24"/>
          <w:szCs w:val="24"/>
        </w:rPr>
        <w:t xml:space="preserve">Общая информация </w:t>
      </w:r>
    </w:p>
    <w:tbl>
      <w:tblPr>
        <w:tblW w:w="8938" w:type="dxa"/>
        <w:tblLayout w:type="fixed"/>
        <w:tblCellMar>
          <w:top w:w="77" w:type="dxa"/>
          <w:left w:w="149" w:type="dxa"/>
          <w:right w:w="115" w:type="dxa"/>
        </w:tblCellMar>
        <w:tblLook w:val="04A0"/>
      </w:tblPr>
      <w:tblGrid>
        <w:gridCol w:w="5235"/>
        <w:gridCol w:w="3703"/>
      </w:tblGrid>
      <w:tr w:rsidR="001847BD" w:rsidRPr="00393301" w:rsidTr="00D036C8">
        <w:trPr>
          <w:trHeight w:val="41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Полное наименование субъекта малого и среднего предпринимательства 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Номер и дата государственной регистрации 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393301" w:rsidTr="00D036C8">
        <w:trPr>
          <w:trHeight w:val="343"/>
        </w:trPr>
        <w:tc>
          <w:tcPr>
            <w:tcW w:w="8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tabs>
                <w:tab w:val="center" w:pos="4668"/>
                <w:tab w:val="center" w:pos="6813"/>
              </w:tabs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  <w:t xml:space="preserve">Реквизиты </w:t>
            </w: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1847BD" w:rsidRPr="00393301" w:rsidTr="00D036C8">
        <w:trPr>
          <w:trHeight w:val="499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КПП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Расчетный счет/лицевой счет (указать)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Корреспондентский счет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4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БИК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Юридический адрес 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Фактический адрес 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Телефон, адрес электронной почты 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1847BD" w:rsidRPr="00393301" w:rsidRDefault="001847BD" w:rsidP="001847BD">
      <w:pPr>
        <w:spacing w:after="0"/>
        <w:ind w:left="720"/>
        <w:rPr>
          <w:rFonts w:ascii="Times New Roman" w:eastAsia="Calibri" w:hAnsi="Times New Roman"/>
          <w:color w:val="000000"/>
          <w:sz w:val="24"/>
          <w:szCs w:val="24"/>
        </w:rPr>
      </w:pPr>
      <w:r w:rsidRPr="00393301">
        <w:rPr>
          <w:rFonts w:ascii="Times New Roman" w:eastAsia="Calibri" w:hAnsi="Times New Roman"/>
          <w:color w:val="000000"/>
          <w:sz w:val="24"/>
          <w:szCs w:val="24"/>
        </w:rPr>
        <w:t xml:space="preserve"> 2. Общие сведения о бизнес-проекте </w:t>
      </w:r>
    </w:p>
    <w:tbl>
      <w:tblPr>
        <w:tblW w:w="8928" w:type="dxa"/>
        <w:tblInd w:w="10" w:type="dxa"/>
        <w:tblCellMar>
          <w:top w:w="77" w:type="dxa"/>
          <w:left w:w="149" w:type="dxa"/>
          <w:right w:w="82" w:type="dxa"/>
        </w:tblCellMar>
        <w:tblLook w:val="04A0"/>
      </w:tblPr>
      <w:tblGrid>
        <w:gridCol w:w="5204"/>
        <w:gridCol w:w="3724"/>
      </w:tblGrid>
      <w:tr w:rsidR="001847BD" w:rsidRPr="00393301" w:rsidTr="00D036C8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Суть проекта (основные мероприятия) 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Период реализации проекта (годы) 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Стоимость проекта, тыс. руб. 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4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Собственные средства (не менее 30% от размера расходов на реализацию проекта), руб.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Заемные средства, руб.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Средства гранта (не более 300 </w:t>
            </w:r>
            <w:proofErr w:type="spellStart"/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), руб.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Имущество для реализации проекта, имеющееся в распоряжении, в том числе:</w:t>
            </w:r>
          </w:p>
          <w:p w:rsidR="001847BD" w:rsidRPr="00393301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помещения, мебель, техника и оборудования, прочие ресурсы*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393301" w:rsidTr="00D036C8">
        <w:trPr>
          <w:trHeight w:val="662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Количество сохраняемых/создаваемых рабочих мест, чел.  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Выручка от реализации, тыс. руб. 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Рентабельность производства, % 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393301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393301" w:rsidTr="00D036C8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Среднемесячная заработная плата, тыс. руб. 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393301" w:rsidTr="00D036C8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Номенклатура производимых товаров (работ, услуг)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393301" w:rsidTr="00D036C8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Продвижение проекта. Каналы сбыта. География сбыта.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393301" w:rsidTr="00D036C8">
        <w:trPr>
          <w:trHeight w:val="665"/>
        </w:trPr>
        <w:tc>
          <w:tcPr>
            <w:tcW w:w="8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47BD" w:rsidRPr="00393301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*расшифровка по имеющемуся имуществу: описание, перечень, право собственности, аренда, количественные показатели (площадь помещения, производительность оборудования и др.)</w:t>
            </w:r>
          </w:p>
        </w:tc>
      </w:tr>
    </w:tbl>
    <w:p w:rsidR="001847BD" w:rsidRPr="00393301" w:rsidRDefault="001847BD" w:rsidP="001847BD">
      <w:pPr>
        <w:numPr>
          <w:ilvl w:val="0"/>
          <w:numId w:val="9"/>
        </w:numPr>
        <w:spacing w:after="28" w:line="235" w:lineRule="auto"/>
        <w:ind w:right="64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93301">
        <w:rPr>
          <w:rFonts w:ascii="Times New Roman" w:eastAsia="Calibri" w:hAnsi="Times New Roman"/>
          <w:color w:val="000000"/>
          <w:sz w:val="24"/>
          <w:szCs w:val="24"/>
        </w:rPr>
        <w:t xml:space="preserve">Цель и задачи бизнес- проекта </w:t>
      </w:r>
    </w:p>
    <w:p w:rsidR="001847BD" w:rsidRPr="00393301" w:rsidRDefault="001847BD" w:rsidP="001847BD">
      <w:pPr>
        <w:spacing w:after="0"/>
        <w:ind w:left="-5" w:hanging="10"/>
        <w:rPr>
          <w:rFonts w:ascii="Times New Roman" w:eastAsia="Calibri" w:hAnsi="Times New Roman"/>
          <w:color w:val="000000"/>
          <w:sz w:val="24"/>
          <w:szCs w:val="24"/>
        </w:rPr>
      </w:pPr>
      <w:r w:rsidRPr="0039330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__________________________________________________________________</w:t>
      </w:r>
    </w:p>
    <w:p w:rsidR="001847BD" w:rsidRPr="00393301" w:rsidRDefault="001847BD" w:rsidP="001847BD">
      <w:pPr>
        <w:spacing w:after="0"/>
        <w:ind w:left="-5" w:hanging="10"/>
        <w:rPr>
          <w:rFonts w:ascii="Times New Roman" w:eastAsia="Calibri" w:hAnsi="Times New Roman"/>
          <w:color w:val="000000"/>
          <w:sz w:val="24"/>
          <w:szCs w:val="24"/>
        </w:rPr>
      </w:pPr>
      <w:r w:rsidRPr="00393301">
        <w:rPr>
          <w:rFonts w:ascii="Times New Roman" w:eastAsia="Calibri" w:hAnsi="Times New Roman"/>
          <w:color w:val="000000"/>
          <w:sz w:val="24"/>
          <w:szCs w:val="24"/>
        </w:rPr>
        <w:t xml:space="preserve">__________________________________________________________________ </w:t>
      </w:r>
    </w:p>
    <w:p w:rsidR="001847BD" w:rsidRPr="00393301" w:rsidRDefault="001847BD" w:rsidP="001847BD">
      <w:pPr>
        <w:numPr>
          <w:ilvl w:val="0"/>
          <w:numId w:val="9"/>
        </w:numPr>
        <w:spacing w:after="0" w:line="259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393301">
        <w:rPr>
          <w:rFonts w:ascii="Times New Roman" w:eastAsia="Calibri" w:hAnsi="Times New Roman"/>
          <w:color w:val="000000"/>
          <w:sz w:val="24"/>
          <w:szCs w:val="24"/>
        </w:rPr>
        <w:t xml:space="preserve">Описание бизнес - проекта </w:t>
      </w:r>
    </w:p>
    <w:p w:rsidR="001847BD" w:rsidRPr="00393301" w:rsidRDefault="001847BD" w:rsidP="001847BD">
      <w:pPr>
        <w:spacing w:after="162"/>
        <w:ind w:left="-5" w:hanging="10"/>
        <w:rPr>
          <w:rFonts w:ascii="Times New Roman" w:eastAsia="Calibri" w:hAnsi="Times New Roman"/>
          <w:color w:val="000000"/>
          <w:sz w:val="24"/>
          <w:szCs w:val="24"/>
        </w:rPr>
      </w:pPr>
      <w:r w:rsidRPr="00393301">
        <w:rPr>
          <w:rFonts w:ascii="Times New Roman" w:eastAsia="Calibri" w:hAnsi="Times New Roman"/>
          <w:color w:val="000000"/>
          <w:sz w:val="24"/>
          <w:szCs w:val="24"/>
        </w:rPr>
        <w:t xml:space="preserve">__________________________________________________________________ __________________________________________________________________ </w:t>
      </w:r>
    </w:p>
    <w:p w:rsidR="001847BD" w:rsidRPr="00393301" w:rsidRDefault="001847BD" w:rsidP="001847BD">
      <w:pPr>
        <w:numPr>
          <w:ilvl w:val="0"/>
          <w:numId w:val="9"/>
        </w:numPr>
        <w:spacing w:after="28" w:line="235" w:lineRule="auto"/>
        <w:ind w:right="64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93301">
        <w:rPr>
          <w:rFonts w:ascii="Times New Roman" w:eastAsia="Calibri" w:hAnsi="Times New Roman"/>
          <w:color w:val="000000"/>
          <w:sz w:val="24"/>
          <w:szCs w:val="24"/>
        </w:rPr>
        <w:t xml:space="preserve">Источники и сумма инвестиций в бизнес-проекте (рублей) </w:t>
      </w:r>
    </w:p>
    <w:tbl>
      <w:tblPr>
        <w:tblW w:w="8921" w:type="dxa"/>
        <w:tblInd w:w="2" w:type="dxa"/>
        <w:tblLayout w:type="fixed"/>
        <w:tblCellMar>
          <w:top w:w="69" w:type="dxa"/>
          <w:left w:w="134" w:type="dxa"/>
          <w:right w:w="115" w:type="dxa"/>
        </w:tblCellMar>
        <w:tblLook w:val="04A0"/>
      </w:tblPr>
      <w:tblGrid>
        <w:gridCol w:w="5641"/>
        <w:gridCol w:w="1579"/>
        <w:gridCol w:w="1701"/>
      </w:tblGrid>
      <w:tr w:rsidR="001847BD" w:rsidRPr="00393301" w:rsidTr="00D036C8">
        <w:trPr>
          <w:trHeight w:val="972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47BD" w:rsidRPr="00393301" w:rsidRDefault="001847BD" w:rsidP="00D036C8">
            <w:pPr>
              <w:spacing w:line="259" w:lineRule="auto"/>
              <w:ind w:right="2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47BD" w:rsidRPr="00393301" w:rsidRDefault="001847BD" w:rsidP="00D036C8">
            <w:pPr>
              <w:spacing w:line="259" w:lineRule="auto"/>
              <w:ind w:right="2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Рублей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ind w:firstLine="2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Доля в процентах к сумме гранта </w:t>
            </w:r>
          </w:p>
        </w:tc>
      </w:tr>
      <w:tr w:rsidR="001847BD" w:rsidRPr="00393301" w:rsidTr="00D036C8">
        <w:trPr>
          <w:trHeight w:val="648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ind w:right="132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Затраты по бизнес-плану - всего в том числе: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ind w:right="1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ind w:right="2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1847BD" w:rsidRPr="00393301" w:rsidTr="00D036C8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собственные средства* 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ind w:right="1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ind w:right="1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указать </w:t>
            </w:r>
          </w:p>
        </w:tc>
      </w:tr>
      <w:tr w:rsidR="001847BD" w:rsidRPr="000C5AD6" w:rsidTr="00D036C8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средства гранта 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47BD" w:rsidRPr="00393301" w:rsidRDefault="001847BD" w:rsidP="00D036C8">
            <w:pPr>
              <w:spacing w:line="259" w:lineRule="auto"/>
              <w:ind w:right="1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right="1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33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указать</w:t>
            </w: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0C5AD6" w:rsidTr="00D036C8">
        <w:trPr>
          <w:trHeight w:val="326"/>
        </w:trPr>
        <w:tc>
          <w:tcPr>
            <w:tcW w:w="89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847BD" w:rsidRPr="000C5AD6" w:rsidRDefault="001847BD" w:rsidP="00D036C8">
            <w:pPr>
              <w:ind w:right="1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*к моменту составления заявки средства </w:t>
            </w:r>
            <w:proofErr w:type="spellStart"/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софинанасирования</w:t>
            </w:r>
            <w:proofErr w:type="spellEnd"/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должны находится на расчетном счете заявителя. В случае использования кредитных средств необходимо предоставить выписку решения кредитной организации о принятии положительного решения по предоставлению финансирования заявителю.</w:t>
            </w:r>
          </w:p>
        </w:tc>
      </w:tr>
    </w:tbl>
    <w:p w:rsidR="001847BD" w:rsidRPr="000C5AD6" w:rsidRDefault="001847BD" w:rsidP="001847BD">
      <w:pPr>
        <w:numPr>
          <w:ilvl w:val="0"/>
          <w:numId w:val="9"/>
        </w:numPr>
        <w:spacing w:after="0" w:line="235" w:lineRule="auto"/>
        <w:ind w:right="64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0C5AD6">
        <w:rPr>
          <w:rFonts w:ascii="Times New Roman" w:eastAsia="Calibri" w:hAnsi="Times New Roman"/>
          <w:color w:val="000000"/>
          <w:sz w:val="24"/>
          <w:szCs w:val="24"/>
        </w:rPr>
        <w:t xml:space="preserve">Показатели по труду и заработной плате   </w:t>
      </w:r>
    </w:p>
    <w:tbl>
      <w:tblPr>
        <w:tblW w:w="8932" w:type="dxa"/>
        <w:tblInd w:w="2" w:type="dxa"/>
        <w:tblCellMar>
          <w:top w:w="69" w:type="dxa"/>
          <w:left w:w="134" w:type="dxa"/>
          <w:right w:w="59" w:type="dxa"/>
        </w:tblCellMar>
        <w:tblLook w:val="04A0"/>
      </w:tblPr>
      <w:tblGrid>
        <w:gridCol w:w="5519"/>
        <w:gridCol w:w="1701"/>
        <w:gridCol w:w="1712"/>
      </w:tblGrid>
      <w:tr w:rsidR="001847BD" w:rsidRPr="000C5AD6" w:rsidTr="00D036C8">
        <w:trPr>
          <w:trHeight w:val="1616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47BD" w:rsidRPr="000C5AD6" w:rsidRDefault="001847BD" w:rsidP="00D036C8">
            <w:pPr>
              <w:spacing w:line="259" w:lineRule="auto"/>
              <w:ind w:left="148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25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 последний период на </w:t>
            </w:r>
          </w:p>
          <w:p w:rsidR="001847BD" w:rsidRPr="000C5AD6" w:rsidRDefault="001847BD" w:rsidP="00D036C8">
            <w:pPr>
              <w:spacing w:after="2"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дату подачи заявки </w:t>
            </w:r>
          </w:p>
          <w:p w:rsidR="001847BD" w:rsidRPr="000C5AD6" w:rsidRDefault="001847BD" w:rsidP="00D036C8">
            <w:pPr>
              <w:spacing w:line="259" w:lineRule="auto"/>
              <w:ind w:right="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(указать) 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47BD" w:rsidRPr="000C5AD6" w:rsidRDefault="001847BD" w:rsidP="00D036C8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 окончании реализации бизнес-плана </w:t>
            </w:r>
          </w:p>
        </w:tc>
      </w:tr>
      <w:tr w:rsidR="001847BD" w:rsidRPr="000C5AD6" w:rsidTr="00D036C8">
        <w:trPr>
          <w:trHeight w:val="326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Средняя численность работников (человек)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right="2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0C5AD6" w:rsidTr="00D036C8">
        <w:trPr>
          <w:trHeight w:val="648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том числе среднесписочная численность работников (человек)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right="2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0C5AD6" w:rsidTr="00D036C8">
        <w:trPr>
          <w:trHeight w:val="329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Среднемесячная заработная плата* (рублей)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right="2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847BD" w:rsidRPr="000C5AD6" w:rsidRDefault="001847BD" w:rsidP="001847BD">
      <w:pPr>
        <w:spacing w:after="0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C5AD6">
        <w:rPr>
          <w:rFonts w:ascii="Times New Roman" w:eastAsia="Calibri" w:hAnsi="Times New Roman"/>
          <w:color w:val="000000"/>
          <w:sz w:val="24"/>
          <w:szCs w:val="24"/>
        </w:rPr>
        <w:t xml:space="preserve"> * Среднемесячная заработная плата не может быть ниже прожиточного минимума, установленного для трудоспособного населения Иланского района на дату подачи заявки. </w:t>
      </w:r>
    </w:p>
    <w:p w:rsidR="001847BD" w:rsidRPr="000C5AD6" w:rsidRDefault="001847BD" w:rsidP="001847BD">
      <w:pPr>
        <w:spacing w:after="0"/>
        <w:ind w:firstLine="426"/>
        <w:rPr>
          <w:rFonts w:ascii="Times New Roman" w:eastAsia="Calibri" w:hAnsi="Times New Roman"/>
          <w:color w:val="000000"/>
          <w:sz w:val="24"/>
          <w:szCs w:val="24"/>
        </w:rPr>
      </w:pPr>
      <w:r w:rsidRPr="000C5AD6">
        <w:rPr>
          <w:rFonts w:ascii="Times New Roman" w:eastAsia="Calibri" w:hAnsi="Times New Roman"/>
          <w:color w:val="000000"/>
          <w:sz w:val="24"/>
          <w:szCs w:val="24"/>
        </w:rPr>
        <w:t xml:space="preserve">7. Налоги и отчисления во внебюджетные фонды (рублей)  </w:t>
      </w:r>
    </w:p>
    <w:tbl>
      <w:tblPr>
        <w:tblW w:w="8921" w:type="dxa"/>
        <w:tblInd w:w="2" w:type="dxa"/>
        <w:tblCellMar>
          <w:top w:w="59" w:type="dxa"/>
          <w:left w:w="134" w:type="dxa"/>
          <w:right w:w="71" w:type="dxa"/>
        </w:tblCellMar>
        <w:tblLook w:val="04A0"/>
      </w:tblPr>
      <w:tblGrid>
        <w:gridCol w:w="5519"/>
        <w:gridCol w:w="1701"/>
        <w:gridCol w:w="1701"/>
      </w:tblGrid>
      <w:tr w:rsidR="001847BD" w:rsidRPr="000C5AD6" w:rsidTr="00D036C8">
        <w:trPr>
          <w:trHeight w:val="1613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47BD" w:rsidRPr="000C5AD6" w:rsidRDefault="001847BD" w:rsidP="00D036C8">
            <w:pPr>
              <w:spacing w:line="259" w:lineRule="auto"/>
              <w:ind w:left="148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25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 последний период на </w:t>
            </w:r>
          </w:p>
          <w:p w:rsidR="001847BD" w:rsidRPr="000C5AD6" w:rsidRDefault="001847BD" w:rsidP="00D036C8">
            <w:pPr>
              <w:spacing w:line="225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дату подачи заявки </w:t>
            </w:r>
          </w:p>
          <w:p w:rsidR="001847BD" w:rsidRPr="000C5AD6" w:rsidRDefault="001847BD" w:rsidP="00D036C8">
            <w:pPr>
              <w:spacing w:line="259" w:lineRule="auto"/>
              <w:ind w:right="6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(указать)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47BD" w:rsidRPr="000C5AD6" w:rsidRDefault="001847BD" w:rsidP="00D036C8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 окончании реализации бизнес-плана </w:t>
            </w:r>
          </w:p>
        </w:tc>
      </w:tr>
      <w:tr w:rsidR="001847BD" w:rsidRPr="000C5AD6" w:rsidTr="00D036C8">
        <w:trPr>
          <w:trHeight w:val="1294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right="6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Перечисления налогов в бюджеты всех уровней и отчисления во внебюджетные фонды – всего в том числе: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right="21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0C5AD6" w:rsidTr="00D036C8">
        <w:trPr>
          <w:trHeight w:val="326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right="2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847BD" w:rsidRPr="000C5AD6" w:rsidRDefault="001847BD" w:rsidP="001847BD">
      <w:pPr>
        <w:numPr>
          <w:ilvl w:val="0"/>
          <w:numId w:val="10"/>
        </w:numPr>
        <w:spacing w:after="0" w:line="259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0C5AD6">
        <w:rPr>
          <w:rFonts w:ascii="Times New Roman" w:eastAsia="Calibri" w:hAnsi="Times New Roman"/>
          <w:color w:val="000000"/>
          <w:sz w:val="24"/>
          <w:szCs w:val="24"/>
        </w:rPr>
        <w:t xml:space="preserve">Потребность в производственных объектах, и т.д. </w:t>
      </w:r>
    </w:p>
    <w:p w:rsidR="001847BD" w:rsidRPr="000C5AD6" w:rsidRDefault="001847BD" w:rsidP="001847BD">
      <w:pPr>
        <w:spacing w:after="0"/>
        <w:ind w:left="-5" w:hanging="10"/>
        <w:rPr>
          <w:rFonts w:ascii="Times New Roman" w:eastAsia="Calibri" w:hAnsi="Times New Roman"/>
          <w:color w:val="000000"/>
          <w:sz w:val="24"/>
          <w:szCs w:val="24"/>
        </w:rPr>
      </w:pPr>
      <w:r w:rsidRPr="000C5AD6">
        <w:rPr>
          <w:rFonts w:ascii="Times New Roman" w:eastAsia="Calibri" w:hAnsi="Times New Roman"/>
          <w:color w:val="000000"/>
          <w:sz w:val="24"/>
          <w:szCs w:val="24"/>
        </w:rPr>
        <w:t xml:space="preserve">__________________________________________________________________ __________________________________________________________________ </w:t>
      </w:r>
    </w:p>
    <w:p w:rsidR="001847BD" w:rsidRPr="000C5AD6" w:rsidRDefault="001847BD" w:rsidP="001847BD">
      <w:pPr>
        <w:spacing w:after="33"/>
        <w:ind w:firstLine="426"/>
        <w:rPr>
          <w:rFonts w:ascii="Times New Roman" w:eastAsia="Calibri" w:hAnsi="Times New Roman"/>
          <w:color w:val="000000"/>
          <w:sz w:val="24"/>
          <w:szCs w:val="24"/>
        </w:rPr>
      </w:pPr>
      <w:r w:rsidRPr="000C5AD6">
        <w:rPr>
          <w:rFonts w:ascii="Times New Roman" w:eastAsia="Calibri" w:hAnsi="Times New Roman"/>
          <w:color w:val="000000"/>
          <w:sz w:val="24"/>
          <w:szCs w:val="24"/>
        </w:rPr>
        <w:t xml:space="preserve">9. Расшифровка расходов на создание и развитие собственного бизнеса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</w:r>
    </w:p>
    <w:tbl>
      <w:tblPr>
        <w:tblW w:w="8933" w:type="dxa"/>
        <w:tblInd w:w="5" w:type="dxa"/>
        <w:tblCellMar>
          <w:top w:w="77" w:type="dxa"/>
          <w:left w:w="149" w:type="dxa"/>
          <w:right w:w="50" w:type="dxa"/>
        </w:tblCellMar>
        <w:tblLook w:val="04A0"/>
      </w:tblPr>
      <w:tblGrid>
        <w:gridCol w:w="2651"/>
        <w:gridCol w:w="1761"/>
        <w:gridCol w:w="930"/>
        <w:gridCol w:w="2185"/>
        <w:gridCol w:w="1406"/>
      </w:tblGrid>
      <w:tr w:rsidR="001847BD" w:rsidRPr="000C5AD6" w:rsidTr="00D036C8">
        <w:trPr>
          <w:trHeight w:val="518"/>
        </w:trPr>
        <w:tc>
          <w:tcPr>
            <w:tcW w:w="265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right="7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Наименования</w:t>
            </w:r>
          </w:p>
          <w:p w:rsidR="001847BD" w:rsidRPr="000C5AD6" w:rsidRDefault="001847BD" w:rsidP="00D036C8">
            <w:pPr>
              <w:spacing w:line="259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расходования средств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Расшифровка расходов 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Источники финансирования, руб.</w:t>
            </w:r>
          </w:p>
        </w:tc>
        <w:tc>
          <w:tcPr>
            <w:tcW w:w="1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1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Сумма расходов, руб. </w:t>
            </w:r>
          </w:p>
        </w:tc>
      </w:tr>
      <w:tr w:rsidR="001847BD" w:rsidRPr="000C5AD6" w:rsidTr="00D036C8">
        <w:trPr>
          <w:trHeight w:val="517"/>
        </w:trPr>
        <w:tc>
          <w:tcPr>
            <w:tcW w:w="2651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ind w:right="7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грант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Софинансирование (не менее 30%)</w:t>
            </w:r>
          </w:p>
        </w:tc>
        <w:tc>
          <w:tcPr>
            <w:tcW w:w="1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ind w:left="1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665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ind w:right="4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Аренда и ремонт помещений;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22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8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7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11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0C5AD6" w:rsidTr="00D036C8">
        <w:trPr>
          <w:trHeight w:val="665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ind w:right="4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Приобретение оргтехники, оборудования, мебели, программного обеспечения;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22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8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7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11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665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ind w:right="4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приобретение сырья, расходных материалов;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22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8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7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11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665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ind w:right="4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оформление результатов интеллектуальной деятельности;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22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8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7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11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665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ind w:right="4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возмещение части затрат на выплату по передаче прав на франшизу (паушальный взнос)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22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8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7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ind w:left="11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287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tabs>
                <w:tab w:val="right" w:pos="1794"/>
              </w:tabs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Итого по проекту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29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15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14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1847BD" w:rsidRPr="000C5AD6" w:rsidRDefault="001847BD" w:rsidP="001847BD">
      <w:pPr>
        <w:numPr>
          <w:ilvl w:val="0"/>
          <w:numId w:val="11"/>
        </w:numPr>
        <w:spacing w:after="0" w:line="259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0C5AD6">
        <w:rPr>
          <w:rFonts w:ascii="Times New Roman" w:eastAsia="Calibri" w:hAnsi="Times New Roman"/>
          <w:color w:val="000000"/>
          <w:sz w:val="24"/>
          <w:szCs w:val="24"/>
        </w:rPr>
        <w:t xml:space="preserve">Производственная программа 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</w:p>
    <w:tbl>
      <w:tblPr>
        <w:tblW w:w="8813" w:type="dxa"/>
        <w:tblInd w:w="-12" w:type="dxa"/>
        <w:tblCellMar>
          <w:top w:w="74" w:type="dxa"/>
          <w:left w:w="12" w:type="dxa"/>
          <w:right w:w="80" w:type="dxa"/>
        </w:tblCellMar>
        <w:tblLook w:val="04A0"/>
      </w:tblPr>
      <w:tblGrid>
        <w:gridCol w:w="2576"/>
        <w:gridCol w:w="1701"/>
        <w:gridCol w:w="992"/>
        <w:gridCol w:w="2126"/>
        <w:gridCol w:w="1418"/>
      </w:tblGrid>
      <w:tr w:rsidR="001847BD" w:rsidRPr="000C5AD6" w:rsidTr="00D036C8">
        <w:trPr>
          <w:trHeight w:val="1027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after="2" w:line="225" w:lineRule="auto"/>
              <w:ind w:left="149" w:right="6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продукции (по каждому виду продукции, услуг)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13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13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20__ год факт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13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20__ год прогноз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after="2" w:line="225" w:lineRule="auto"/>
              <w:ind w:left="13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20__ год прогноз </w:t>
            </w:r>
          </w:p>
        </w:tc>
      </w:tr>
      <w:tr w:rsidR="001847BD" w:rsidRPr="000C5AD6" w:rsidTr="00D036C8">
        <w:trPr>
          <w:trHeight w:val="341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86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19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4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45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8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0C5AD6" w:rsidTr="00D036C8">
        <w:trPr>
          <w:trHeight w:val="360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86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19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4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45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8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0C5AD6" w:rsidTr="00D036C8">
        <w:trPr>
          <w:trHeight w:val="344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1847BD" w:rsidRPr="000C5AD6" w:rsidRDefault="001847BD" w:rsidP="001847BD">
      <w:pPr>
        <w:spacing w:after="3" w:line="235" w:lineRule="auto"/>
        <w:ind w:right="64" w:firstLine="426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C5AD6">
        <w:rPr>
          <w:rFonts w:ascii="Times New Roman" w:eastAsia="Calibri" w:hAnsi="Times New Roman"/>
          <w:color w:val="000000"/>
          <w:sz w:val="24"/>
          <w:szCs w:val="24"/>
        </w:rPr>
        <w:t xml:space="preserve">11. Организация сбыта продукции, основные потребители, наличие договоров и соглашений  _________________________________________ _________________________________________________________________. </w:t>
      </w:r>
    </w:p>
    <w:p w:rsidR="001847BD" w:rsidRPr="000C5AD6" w:rsidRDefault="001847BD" w:rsidP="001847BD">
      <w:pPr>
        <w:spacing w:after="28" w:line="235" w:lineRule="auto"/>
        <w:ind w:right="64"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C5AD6">
        <w:rPr>
          <w:rFonts w:ascii="Times New Roman" w:eastAsia="Calibri" w:hAnsi="Times New Roman"/>
          <w:color w:val="000000"/>
          <w:sz w:val="24"/>
          <w:szCs w:val="24"/>
        </w:rPr>
        <w:t xml:space="preserve">12. План доходов и расходов, тыс. руб.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  <w:r w:rsidRPr="000C5AD6"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</w:p>
    <w:tbl>
      <w:tblPr>
        <w:tblW w:w="8938" w:type="dxa"/>
        <w:tblCellMar>
          <w:top w:w="77" w:type="dxa"/>
          <w:left w:w="149" w:type="dxa"/>
          <w:right w:w="83" w:type="dxa"/>
        </w:tblCellMar>
        <w:tblLook w:val="04A0"/>
      </w:tblPr>
      <w:tblGrid>
        <w:gridCol w:w="699"/>
        <w:gridCol w:w="3827"/>
        <w:gridCol w:w="1206"/>
        <w:gridCol w:w="1788"/>
        <w:gridCol w:w="1418"/>
      </w:tblGrid>
      <w:tr w:rsidR="001847BD" w:rsidRPr="000C5AD6" w:rsidTr="00D036C8">
        <w:trPr>
          <w:trHeight w:val="66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ind w:left="26" w:right="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left="26" w:right="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20__ год факт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20__ текущий год (прогноз</w:t>
            </w:r>
            <w:proofErr w:type="gramStart"/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20__ год прогноз </w:t>
            </w:r>
          </w:p>
        </w:tc>
      </w:tr>
      <w:tr w:rsidR="001847BD" w:rsidRPr="000C5AD6" w:rsidTr="00D036C8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Доходы – всего</w:t>
            </w:r>
          </w:p>
          <w:p w:rsidR="001847BD" w:rsidRPr="000C5AD6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(2 + 3 + 4)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17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17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32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0C5AD6" w:rsidTr="00D036C8">
        <w:trPr>
          <w:trHeight w:val="9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ind w:right="6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ind w:right="6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Выручка от реализации продукции, услуг в том числе: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17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17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32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0C5AD6" w:rsidTr="00D036C8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17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17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32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0C5AD6" w:rsidTr="00D036C8">
        <w:trPr>
          <w:trHeight w:val="98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tabs>
                <w:tab w:val="right" w:pos="3172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tabs>
                <w:tab w:val="right" w:pos="3172"/>
              </w:tabs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Прочие </w:t>
            </w: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  <w:t xml:space="preserve">доходы </w:t>
            </w:r>
          </w:p>
          <w:p w:rsidR="001847BD" w:rsidRPr="000C5AD6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(расшифровать: включая </w:t>
            </w:r>
          </w:p>
          <w:p w:rsidR="001847BD" w:rsidRPr="000C5AD6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грант)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17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17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47BD" w:rsidRPr="000C5AD6" w:rsidRDefault="001847BD" w:rsidP="00D036C8">
            <w:pPr>
              <w:spacing w:line="259" w:lineRule="auto"/>
              <w:ind w:left="32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7BD" w:rsidRPr="000C5AD6" w:rsidTr="00D036C8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Текущие расходы - всего </w:t>
            </w:r>
          </w:p>
          <w:p w:rsidR="001847BD" w:rsidRPr="000C5AD6" w:rsidRDefault="001847BD" w:rsidP="00D036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(6+7+8+9+10+11+12)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Расходные материалы, сырье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9-12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Прибыль (убыток) до налогообложения (прибыль (убыток) от реализации)</w:t>
            </w:r>
          </w:p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(1-5)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Налоги и другие обязательные платежи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Чистая прибыль (убыток) </w:t>
            </w:r>
          </w:p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(13-14)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847BD" w:rsidRPr="000C5AD6" w:rsidTr="00D036C8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Рентабельность, %</w:t>
            </w:r>
          </w:p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(15/5*100)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7BD" w:rsidRPr="000C5AD6" w:rsidRDefault="001847BD" w:rsidP="00D036C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1847BD" w:rsidRDefault="001847BD" w:rsidP="001847BD">
      <w:pPr>
        <w:spacing w:after="28" w:line="235" w:lineRule="auto"/>
        <w:ind w:left="-15" w:right="64"/>
        <w:jc w:val="both"/>
        <w:rPr>
          <w:rFonts w:ascii="Times New Roman" w:hAnsi="Times New Roman"/>
          <w:sz w:val="24"/>
          <w:szCs w:val="24"/>
        </w:rPr>
      </w:pPr>
      <w:r w:rsidRPr="000C5AD6">
        <w:rPr>
          <w:rFonts w:ascii="Times New Roman" w:eastAsia="Calibri" w:hAnsi="Times New Roman"/>
          <w:color w:val="000000"/>
          <w:sz w:val="24"/>
          <w:szCs w:val="24"/>
        </w:rPr>
        <w:t xml:space="preserve"> 13. </w:t>
      </w:r>
      <w:r w:rsidRPr="000C5AD6">
        <w:rPr>
          <w:rFonts w:ascii="Times New Roman" w:hAnsi="Times New Roman"/>
          <w:sz w:val="24"/>
          <w:szCs w:val="24"/>
        </w:rPr>
        <w:t xml:space="preserve"> Показатели проекта:</w:t>
      </w:r>
    </w:p>
    <w:p w:rsidR="001847BD" w:rsidRPr="000C5AD6" w:rsidRDefault="001847BD" w:rsidP="001847BD">
      <w:pPr>
        <w:spacing w:after="28" w:line="235" w:lineRule="auto"/>
        <w:ind w:left="-15" w:right="6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847BD" w:rsidRPr="000C5AD6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9"/>
        <w:gridCol w:w="1867"/>
        <w:gridCol w:w="1957"/>
        <w:gridCol w:w="1984"/>
        <w:gridCol w:w="804"/>
      </w:tblGrid>
      <w:tr w:rsidR="001847BD" w:rsidRPr="000C5AD6" w:rsidTr="00D036C8">
        <w:tc>
          <w:tcPr>
            <w:tcW w:w="2239" w:type="dxa"/>
            <w:vMerge w:val="restart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824" w:type="dxa"/>
            <w:gridSpan w:val="2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2788" w:type="dxa"/>
            <w:gridSpan w:val="2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1847BD" w:rsidRPr="000C5AD6" w:rsidTr="00D036C8">
        <w:tc>
          <w:tcPr>
            <w:tcW w:w="2239" w:type="dxa"/>
            <w:vMerge/>
          </w:tcPr>
          <w:p w:rsidR="001847BD" w:rsidRPr="000C5AD6" w:rsidRDefault="001847BD" w:rsidP="00D036C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gramEnd"/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предшествующий году подачи заявки</w:t>
            </w:r>
          </w:p>
        </w:tc>
        <w:tc>
          <w:tcPr>
            <w:tcW w:w="195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год</w:t>
            </w:r>
          </w:p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(с 1 января до даты подачи заявки)</w:t>
            </w:r>
          </w:p>
        </w:tc>
        <w:tc>
          <w:tcPr>
            <w:tcW w:w="198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год</w:t>
            </w:r>
          </w:p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(2022г)</w:t>
            </w:r>
          </w:p>
        </w:tc>
        <w:tc>
          <w:tcPr>
            <w:tcW w:w="80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1847BD" w:rsidRPr="000C5AD6" w:rsidTr="00D036C8">
        <w:tc>
          <w:tcPr>
            <w:tcW w:w="2239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186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0C5AD6" w:rsidTr="00D036C8">
        <w:tc>
          <w:tcPr>
            <w:tcW w:w="2239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заработная плата на 1 работника (без внешних совместителей), руб./мес.</w:t>
            </w:r>
          </w:p>
        </w:tc>
        <w:tc>
          <w:tcPr>
            <w:tcW w:w="186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0C5AD6" w:rsidTr="00D036C8">
        <w:tc>
          <w:tcPr>
            <w:tcW w:w="8851" w:type="dxa"/>
            <w:gridSpan w:val="5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Финансовые показатели проекта:</w:t>
            </w:r>
          </w:p>
        </w:tc>
      </w:tr>
      <w:tr w:rsidR="001847BD" w:rsidRPr="000C5AD6" w:rsidTr="00D036C8">
        <w:tc>
          <w:tcPr>
            <w:tcW w:w="2239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186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0C5AD6" w:rsidTr="00D036C8">
        <w:tc>
          <w:tcPr>
            <w:tcW w:w="2239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hAnsi="Times New Roman"/>
                <w:sz w:val="24"/>
                <w:szCs w:val="24"/>
                <w:lang w:eastAsia="ru-RU"/>
              </w:rPr>
              <w:t>Чистая прибыль, тыс. руб.</w:t>
            </w:r>
          </w:p>
        </w:tc>
        <w:tc>
          <w:tcPr>
            <w:tcW w:w="186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0C5AD6" w:rsidTr="00D036C8">
        <w:tc>
          <w:tcPr>
            <w:tcW w:w="2239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AD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Налоги и другие обязательные платежи</w:t>
            </w:r>
          </w:p>
        </w:tc>
        <w:tc>
          <w:tcPr>
            <w:tcW w:w="186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1847BD" w:rsidRPr="000C5AD6" w:rsidRDefault="001847BD" w:rsidP="00D0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7BD" w:rsidRPr="000C5AD6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7BD" w:rsidRPr="000C5AD6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AD6">
        <w:rPr>
          <w:rFonts w:ascii="Times New Roman" w:hAnsi="Times New Roman"/>
          <w:sz w:val="28"/>
          <w:szCs w:val="28"/>
          <w:lang w:eastAsia="ru-RU"/>
        </w:rPr>
        <w:t xml:space="preserve">Выводы    по    эффективности    бизнес-проекта </w:t>
      </w:r>
    </w:p>
    <w:p w:rsidR="001847BD" w:rsidRPr="000C5AD6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AD6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Pr="000C5AD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847BD" w:rsidRPr="000C5AD6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AD6">
        <w:rPr>
          <w:rFonts w:ascii="Times New Roman" w:hAnsi="Times New Roman"/>
          <w:sz w:val="28"/>
          <w:szCs w:val="28"/>
          <w:lang w:eastAsia="ru-RU"/>
        </w:rPr>
        <w:t xml:space="preserve">    В случае получения гранта беру на себя обязательства:</w:t>
      </w:r>
    </w:p>
    <w:p w:rsidR="001847BD" w:rsidRPr="000C5AD6" w:rsidRDefault="001847BD" w:rsidP="001847B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C5AD6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0C5AD6">
        <w:rPr>
          <w:rFonts w:ascii="Times New Roman" w:hAnsi="Times New Roman"/>
          <w:sz w:val="28"/>
          <w:szCs w:val="28"/>
          <w:lang w:eastAsia="ru-RU"/>
        </w:rPr>
        <w:t xml:space="preserve"> месяцев, начиная с 1 января года, следующего за годом предоставления гранта, либо до окончания срока реализации проекта в выбранной сфере предпринимательства осуществлять деятельность; </w:t>
      </w:r>
    </w:p>
    <w:p w:rsidR="001847BD" w:rsidRDefault="001847BD" w:rsidP="001847B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C5AD6">
        <w:rPr>
          <w:rFonts w:ascii="Times New Roman" w:hAnsi="Times New Roman"/>
          <w:sz w:val="28"/>
          <w:szCs w:val="28"/>
          <w:lang w:eastAsia="ru-RU"/>
        </w:rPr>
        <w:t>представлять Главному распорядителю бюджетных средств показатели для мониторинга деятельности получателя гранта.</w:t>
      </w:r>
    </w:p>
    <w:p w:rsidR="001847BD" w:rsidRPr="00417A10" w:rsidRDefault="001847BD" w:rsidP="001847B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   </w:t>
      </w:r>
      <w:r w:rsidRPr="00417A10">
        <w:rPr>
          <w:rFonts w:ascii="Times New Roman" w:hAnsi="Times New Roman"/>
          <w:sz w:val="28"/>
          <w:szCs w:val="28"/>
          <w:lang w:eastAsia="ru-RU"/>
        </w:rPr>
        <w:t>в случае участия в специальной военной операции (далее - СВО) представить документ, подтверждающий участие в СВО от военного комиссариата.</w:t>
      </w:r>
    </w:p>
    <w:p w:rsidR="001847BD" w:rsidRPr="000C5AD6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AD6">
        <w:rPr>
          <w:rFonts w:ascii="Times New Roman" w:hAnsi="Times New Roman"/>
          <w:sz w:val="28"/>
          <w:szCs w:val="28"/>
          <w:lang w:eastAsia="ru-RU"/>
        </w:rPr>
        <w:t>________________         ___________________          _____________________</w:t>
      </w:r>
    </w:p>
    <w:p w:rsidR="001847BD" w:rsidRPr="000C5AD6" w:rsidRDefault="001847BD" w:rsidP="00184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AD6">
        <w:rPr>
          <w:rFonts w:ascii="Times New Roman" w:hAnsi="Times New Roman"/>
          <w:sz w:val="24"/>
          <w:szCs w:val="24"/>
          <w:lang w:eastAsia="ru-RU"/>
        </w:rPr>
        <w:t xml:space="preserve">       (должность)                         (подпись, печать)                   (ФИО)</w:t>
      </w:r>
    </w:p>
    <w:p w:rsidR="001847BD" w:rsidRPr="00B166AC" w:rsidRDefault="001847BD" w:rsidP="001847B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B166AC">
        <w:rPr>
          <w:rFonts w:ascii="Times New Roman" w:hAnsi="Times New Roman"/>
          <w:sz w:val="28"/>
          <w:szCs w:val="28"/>
          <w:lang w:eastAsia="ru-RU"/>
        </w:rPr>
        <w:t>Приложение №</w:t>
      </w:r>
      <w:r w:rsidR="00F55D54">
        <w:rPr>
          <w:rFonts w:ascii="Times New Roman" w:hAnsi="Times New Roman"/>
          <w:sz w:val="28"/>
          <w:szCs w:val="28"/>
          <w:lang w:eastAsia="ru-RU"/>
        </w:rPr>
        <w:t>3</w:t>
      </w:r>
      <w:r w:rsidRPr="00B16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47BD" w:rsidRPr="00B166AC" w:rsidRDefault="001847BD" w:rsidP="001847BD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166AC">
        <w:rPr>
          <w:rFonts w:ascii="Times New Roman" w:eastAsia="Calibri" w:hAnsi="Times New Roman"/>
          <w:color w:val="000000"/>
          <w:sz w:val="28"/>
          <w:szCs w:val="28"/>
        </w:rPr>
        <w:t xml:space="preserve">к Порядку </w:t>
      </w:r>
      <w:r w:rsidRPr="00B166AC">
        <w:rPr>
          <w:rFonts w:ascii="Times New Roman" w:hAnsi="Times New Roman"/>
          <w:color w:val="000000"/>
          <w:sz w:val="28"/>
          <w:szCs w:val="28"/>
        </w:rPr>
        <w:t xml:space="preserve">предоставления грантов </w:t>
      </w:r>
      <w:r w:rsidRPr="00B166AC">
        <w:rPr>
          <w:rFonts w:ascii="Times New Roman" w:hAnsi="Times New Roman"/>
          <w:color w:val="000000"/>
          <w:sz w:val="28"/>
          <w:szCs w:val="28"/>
        </w:rPr>
        <w:br/>
        <w:t xml:space="preserve">в форме субсидии субъектам </w:t>
      </w:r>
    </w:p>
    <w:p w:rsidR="001847BD" w:rsidRPr="00B166AC" w:rsidRDefault="001847BD" w:rsidP="001847BD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166AC">
        <w:rPr>
          <w:rFonts w:ascii="Times New Roman" w:hAnsi="Times New Roman"/>
          <w:color w:val="000000"/>
          <w:sz w:val="28"/>
          <w:szCs w:val="28"/>
        </w:rPr>
        <w:t xml:space="preserve">малого и среднего предпринимательства </w:t>
      </w:r>
    </w:p>
    <w:p w:rsidR="001847BD" w:rsidRPr="00B166AC" w:rsidRDefault="001847BD" w:rsidP="00184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66AC">
        <w:rPr>
          <w:rFonts w:ascii="Times New Roman" w:hAnsi="Times New Roman"/>
          <w:color w:val="000000"/>
          <w:sz w:val="28"/>
          <w:szCs w:val="28"/>
          <w:lang w:eastAsia="ru-RU"/>
        </w:rPr>
        <w:t>на начало ведения предпринимательской деятельности</w:t>
      </w:r>
    </w:p>
    <w:p w:rsidR="001847BD" w:rsidRPr="005A4C59" w:rsidRDefault="001847BD" w:rsidP="00184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1847BD" w:rsidRPr="005A4C59" w:rsidRDefault="001847BD" w:rsidP="00184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5A4C59" w:rsidRDefault="001847BD" w:rsidP="0018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4C59">
        <w:rPr>
          <w:rFonts w:ascii="Times New Roman" w:hAnsi="Times New Roman"/>
          <w:sz w:val="28"/>
          <w:szCs w:val="28"/>
          <w:lang w:eastAsia="ru-RU"/>
        </w:rPr>
        <w:t>Реестр получателей субсидии</w:t>
      </w:r>
    </w:p>
    <w:p w:rsidR="001847BD" w:rsidRPr="005A4C59" w:rsidRDefault="001847BD" w:rsidP="0018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4C59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1847BD" w:rsidRPr="005A4C59" w:rsidRDefault="001847BD" w:rsidP="0018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4C59">
        <w:rPr>
          <w:rFonts w:ascii="Times New Roman" w:hAnsi="Times New Roman"/>
          <w:sz w:val="28"/>
          <w:szCs w:val="28"/>
          <w:lang w:eastAsia="ru-RU"/>
        </w:rPr>
        <w:t xml:space="preserve"> (наименование формы муниципальной поддержки)</w:t>
      </w:r>
    </w:p>
    <w:p w:rsidR="001847BD" w:rsidRPr="005A4C59" w:rsidRDefault="001847BD" w:rsidP="0018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4331"/>
        <w:gridCol w:w="1559"/>
        <w:gridCol w:w="2190"/>
        <w:gridCol w:w="2977"/>
        <w:gridCol w:w="2268"/>
      </w:tblGrid>
      <w:tr w:rsidR="001847BD" w:rsidRPr="005A4C59" w:rsidTr="00D036C8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</w:t>
            </w: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Наименование банка субъекта малого или среднего  предпринимательства (БИК, к/с, </w:t>
            </w:r>
            <w:proofErr w:type="gramStart"/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Размер субсидии,</w:t>
            </w:r>
          </w:p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рублей,</w:t>
            </w:r>
            <w:r w:rsidRPr="005A4C59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1847BD" w:rsidRPr="005A4C59" w:rsidTr="00D036C8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5A4C59" w:rsidTr="00D036C8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5A4C59" w:rsidTr="00D036C8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847BD" w:rsidRPr="005A4C59" w:rsidTr="00D036C8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1847BD" w:rsidRPr="005A4C59" w:rsidTr="00D036C8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D" w:rsidRPr="005A4C59" w:rsidRDefault="001847BD" w:rsidP="00D0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1847BD" w:rsidRPr="005A4C59" w:rsidRDefault="001847BD" w:rsidP="0018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7BD" w:rsidRDefault="001847BD" w:rsidP="001847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4C5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Иланского</w:t>
      </w:r>
      <w:r w:rsidRPr="005A4C59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C59">
        <w:rPr>
          <w:rFonts w:ascii="Times New Roman" w:hAnsi="Times New Roman"/>
          <w:sz w:val="28"/>
          <w:szCs w:val="28"/>
        </w:rPr>
        <w:t>________________________ Ф.И.О.</w:t>
      </w:r>
    </w:p>
    <w:p w:rsidR="001847BD" w:rsidRDefault="001847BD" w:rsidP="001847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7BD" w:rsidRDefault="001847BD" w:rsidP="001847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7BD" w:rsidRDefault="001847BD" w:rsidP="001847BD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1847BD" w:rsidSect="00126B40"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1847BD" w:rsidRPr="00B166AC" w:rsidRDefault="001847BD" w:rsidP="001847B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166A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Приложение № </w:t>
      </w:r>
      <w:r w:rsidR="00F55D54">
        <w:rPr>
          <w:rFonts w:ascii="Times New Roman" w:hAnsi="Times New Roman"/>
          <w:sz w:val="28"/>
          <w:szCs w:val="28"/>
          <w:lang w:eastAsia="ru-RU"/>
        </w:rPr>
        <w:t>4</w:t>
      </w:r>
    </w:p>
    <w:p w:rsidR="001847BD" w:rsidRPr="00B166AC" w:rsidRDefault="001847BD" w:rsidP="001847BD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166AC">
        <w:rPr>
          <w:rFonts w:ascii="Times New Roman" w:eastAsia="Calibri" w:hAnsi="Times New Roman"/>
          <w:color w:val="000000"/>
          <w:sz w:val="28"/>
          <w:szCs w:val="28"/>
        </w:rPr>
        <w:t xml:space="preserve">к Порядку </w:t>
      </w:r>
      <w:r w:rsidRPr="00B166AC">
        <w:rPr>
          <w:rFonts w:ascii="Times New Roman" w:hAnsi="Times New Roman"/>
          <w:color w:val="000000"/>
          <w:sz w:val="28"/>
          <w:szCs w:val="28"/>
        </w:rPr>
        <w:t xml:space="preserve">предоставления грантов </w:t>
      </w:r>
      <w:r w:rsidRPr="00B166AC">
        <w:rPr>
          <w:rFonts w:ascii="Times New Roman" w:hAnsi="Times New Roman"/>
          <w:color w:val="000000"/>
          <w:sz w:val="28"/>
          <w:szCs w:val="28"/>
        </w:rPr>
        <w:br/>
        <w:t xml:space="preserve">в форме субсидии субъектам </w:t>
      </w:r>
    </w:p>
    <w:p w:rsidR="001847BD" w:rsidRPr="00B166AC" w:rsidRDefault="001847BD" w:rsidP="001847BD">
      <w:pPr>
        <w:pStyle w:val="ConsPlusNormal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166AC">
        <w:rPr>
          <w:rFonts w:ascii="Times New Roman" w:hAnsi="Times New Roman"/>
          <w:color w:val="000000"/>
          <w:sz w:val="28"/>
          <w:szCs w:val="28"/>
        </w:rPr>
        <w:t xml:space="preserve">малого и среднего предпринимательства </w:t>
      </w:r>
    </w:p>
    <w:p w:rsidR="001847BD" w:rsidRPr="00B166AC" w:rsidRDefault="001847BD" w:rsidP="00184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66AC">
        <w:rPr>
          <w:rFonts w:ascii="Times New Roman" w:hAnsi="Times New Roman"/>
          <w:color w:val="000000"/>
          <w:sz w:val="28"/>
          <w:szCs w:val="28"/>
          <w:lang w:eastAsia="ru-RU"/>
        </w:rPr>
        <w:t>на начало ведения предпринимательской деятельности</w:t>
      </w:r>
    </w:p>
    <w:p w:rsidR="001847BD" w:rsidRDefault="001847BD" w:rsidP="00184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1847BD" w:rsidRDefault="001847BD" w:rsidP="001847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6E1F">
        <w:rPr>
          <w:rFonts w:ascii="Times New Roman" w:hAnsi="Times New Roman" w:cs="Times New Roman"/>
          <w:sz w:val="28"/>
          <w:szCs w:val="28"/>
        </w:rPr>
        <w:t>тчет о показателях финансово-хозяйственной деятельности</w:t>
      </w:r>
    </w:p>
    <w:p w:rsidR="001847BD" w:rsidRDefault="001847BD" w:rsidP="001847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847BD" w:rsidRPr="009F4BDB" w:rsidRDefault="001847BD" w:rsidP="001847B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1847BD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163" w:type="dxa"/>
        <w:tblLook w:val="04A0"/>
      </w:tblPr>
      <w:tblGrid>
        <w:gridCol w:w="846"/>
        <w:gridCol w:w="4678"/>
        <w:gridCol w:w="2268"/>
        <w:gridCol w:w="3543"/>
        <w:gridCol w:w="3828"/>
      </w:tblGrid>
      <w:tr w:rsidR="001847BD" w:rsidRPr="009F4BDB" w:rsidTr="00D036C8">
        <w:tc>
          <w:tcPr>
            <w:tcW w:w="846" w:type="dxa"/>
          </w:tcPr>
          <w:p w:rsidR="001847BD" w:rsidRPr="009F4BDB" w:rsidRDefault="001847BD" w:rsidP="00D0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1847BD" w:rsidRDefault="001847BD" w:rsidP="00D0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  <w:p w:rsidR="001847BD" w:rsidRPr="009F4BDB" w:rsidRDefault="001847BD" w:rsidP="00D0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7BD" w:rsidRPr="009F4BDB" w:rsidRDefault="001847BD" w:rsidP="00D0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</w:tcPr>
          <w:p w:rsidR="001847BD" w:rsidRDefault="001847BD" w:rsidP="00D0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BD" w:rsidRPr="00E93512" w:rsidRDefault="001847BD" w:rsidP="00D036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5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935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828" w:type="dxa"/>
          </w:tcPr>
          <w:p w:rsidR="001847BD" w:rsidRDefault="001847BD" w:rsidP="00D0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BD" w:rsidRPr="00E93512" w:rsidRDefault="001847BD" w:rsidP="00D036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5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935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сбыт товаров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работ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847BD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847BD" w:rsidRPr="00516027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7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2268" w:type="dxa"/>
          </w:tcPr>
          <w:p w:rsidR="001847BD" w:rsidRPr="00516027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847BD" w:rsidRPr="00C571AC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2268" w:type="dxa"/>
          </w:tcPr>
          <w:p w:rsidR="001847BD" w:rsidRPr="00C571AC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RPr="009F4BDB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847BD" w:rsidRPr="00C571AC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2268" w:type="dxa"/>
          </w:tcPr>
          <w:p w:rsidR="001847BD" w:rsidRPr="00C571AC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47BD" w:rsidRPr="00C571AC" w:rsidRDefault="001847BD" w:rsidP="00D036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71A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краевого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BD" w:rsidTr="00D036C8">
        <w:tc>
          <w:tcPr>
            <w:tcW w:w="846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226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7BD" w:rsidRPr="00B84AC5" w:rsidRDefault="001847BD" w:rsidP="00D0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BD" w:rsidRDefault="001847BD" w:rsidP="0018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7BD" w:rsidRDefault="001847BD" w:rsidP="001847BD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847BD" w:rsidRDefault="001847BD" w:rsidP="001847BD">
      <w:pPr>
        <w:pStyle w:val="ab"/>
        <w:rPr>
          <w:sz w:val="24"/>
          <w:szCs w:val="24"/>
        </w:rPr>
      </w:pPr>
      <w:r w:rsidRPr="00F80B91">
        <w:rPr>
          <w:sz w:val="28"/>
          <w:szCs w:val="28"/>
        </w:rPr>
        <w:t>Руководитель организации/Индивидуальный предприниматель</w:t>
      </w:r>
      <w:r w:rsidRPr="00464BB7">
        <w:rPr>
          <w:sz w:val="24"/>
          <w:szCs w:val="24"/>
        </w:rPr>
        <w:t xml:space="preserve"> </w:t>
      </w:r>
    </w:p>
    <w:p w:rsidR="001847BD" w:rsidRDefault="001847BD" w:rsidP="001847BD">
      <w:pPr>
        <w:pStyle w:val="ab"/>
        <w:rPr>
          <w:sz w:val="24"/>
          <w:szCs w:val="24"/>
        </w:rPr>
      </w:pPr>
    </w:p>
    <w:p w:rsidR="001847BD" w:rsidRPr="00464BB7" w:rsidRDefault="001847BD" w:rsidP="001847BD">
      <w:pPr>
        <w:pStyle w:val="ab"/>
        <w:rPr>
          <w:sz w:val="24"/>
          <w:szCs w:val="24"/>
        </w:rPr>
      </w:pPr>
      <w:r w:rsidRPr="00464BB7">
        <w:rPr>
          <w:sz w:val="24"/>
          <w:szCs w:val="24"/>
        </w:rPr>
        <w:t>/____________/___________________________</w:t>
      </w:r>
      <w:r>
        <w:rPr>
          <w:sz w:val="24"/>
          <w:szCs w:val="24"/>
        </w:rPr>
        <w:t xml:space="preserve">      </w:t>
      </w:r>
      <w:r w:rsidRPr="00464BB7">
        <w:rPr>
          <w:sz w:val="24"/>
          <w:szCs w:val="24"/>
        </w:rPr>
        <w:t>____________________________________/</w:t>
      </w:r>
    </w:p>
    <w:p w:rsidR="001847BD" w:rsidRDefault="001847BD" w:rsidP="001847BD">
      <w:pPr>
        <w:pStyle w:val="ab"/>
      </w:pPr>
      <w:r>
        <w:t xml:space="preserve">     </w:t>
      </w:r>
      <w:r w:rsidRPr="00464BB7">
        <w:t>(Должность)</w:t>
      </w:r>
      <w:r w:rsidRPr="00464BB7">
        <w:tab/>
      </w:r>
      <w:r w:rsidRPr="00464BB7">
        <w:tab/>
      </w:r>
      <w:r w:rsidRPr="00464BB7">
        <w:tab/>
      </w:r>
      <w:r>
        <w:t xml:space="preserve">   </w:t>
      </w:r>
      <w:r w:rsidRPr="00464BB7">
        <w:t xml:space="preserve">(подпись) </w:t>
      </w:r>
      <w:r>
        <w:t xml:space="preserve">                                                </w:t>
      </w:r>
      <w:r w:rsidRPr="00464BB7">
        <w:t>(расшифровка подписи)</w:t>
      </w:r>
    </w:p>
    <w:p w:rsidR="001847BD" w:rsidRDefault="001847BD" w:rsidP="001847BD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847BD" w:rsidRDefault="001847BD" w:rsidP="001847BD">
      <w:pPr>
        <w:pStyle w:val="ConsPlusNormal"/>
        <w:jc w:val="both"/>
        <w:rPr>
          <w:rFonts w:ascii="Times New Roman" w:hAnsi="Times New Roman"/>
          <w:i/>
          <w:sz w:val="28"/>
          <w:szCs w:val="28"/>
        </w:rPr>
      </w:pPr>
    </w:p>
    <w:p w:rsidR="001847BD" w:rsidRPr="00B166AC" w:rsidRDefault="001847BD" w:rsidP="001847BD">
      <w:pPr>
        <w:rPr>
          <w:lang w:eastAsia="ru-RU"/>
        </w:rPr>
      </w:pPr>
    </w:p>
    <w:p w:rsidR="001847BD" w:rsidRPr="00B166AC" w:rsidRDefault="001847BD" w:rsidP="001847BD">
      <w:pPr>
        <w:rPr>
          <w:lang w:eastAsia="ru-RU"/>
        </w:rPr>
      </w:pPr>
    </w:p>
    <w:p w:rsidR="001847BD" w:rsidRPr="00B166AC" w:rsidRDefault="001847BD" w:rsidP="001847BD">
      <w:pPr>
        <w:tabs>
          <w:tab w:val="left" w:pos="10725"/>
        </w:tabs>
        <w:rPr>
          <w:lang w:eastAsia="ru-RU"/>
        </w:rPr>
        <w:sectPr w:rsidR="001847BD" w:rsidRPr="00B166AC" w:rsidSect="00FF6FD9">
          <w:headerReference w:type="default" r:id="rId14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1847BD" w:rsidRDefault="001847BD" w:rsidP="001847BD">
      <w:pPr>
        <w:pStyle w:val="ConsPlusNormal"/>
        <w:jc w:val="both"/>
        <w:rPr>
          <w:rFonts w:ascii="Times New Roman" w:hAnsi="Times New Roman"/>
          <w:i/>
          <w:sz w:val="28"/>
          <w:szCs w:val="28"/>
        </w:rPr>
      </w:pPr>
    </w:p>
    <w:p w:rsidR="009165EE" w:rsidRPr="001D7E29" w:rsidRDefault="009165EE" w:rsidP="00126B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1D7E29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9165EE" w:rsidRDefault="009165EE" w:rsidP="00126B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1D7E29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9165EE" w:rsidRDefault="009165EE" w:rsidP="00126B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А</w:t>
      </w:r>
      <w:r w:rsidRPr="001D7E29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9165EE" w:rsidRPr="001D7E29" w:rsidRDefault="009165EE" w:rsidP="00126B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Иланского района</w:t>
      </w:r>
    </w:p>
    <w:p w:rsidR="009165EE" w:rsidRPr="001D7E29" w:rsidRDefault="009165EE" w:rsidP="00126B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D7E29">
        <w:rPr>
          <w:rFonts w:ascii="Times New Roman" w:hAnsi="Times New Roman"/>
          <w:sz w:val="28"/>
          <w:szCs w:val="28"/>
          <w:lang w:eastAsia="ru-RU"/>
        </w:rPr>
        <w:t>от _____2024 г. № ____</w:t>
      </w:r>
    </w:p>
    <w:p w:rsidR="004F2BB1" w:rsidRDefault="004F2BB1" w:rsidP="009165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165EE" w:rsidRPr="001D7E29" w:rsidRDefault="009165EE" w:rsidP="009165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D7E29">
        <w:rPr>
          <w:rFonts w:ascii="Times New Roman" w:hAnsi="Times New Roman"/>
          <w:color w:val="000000"/>
          <w:sz w:val="28"/>
          <w:szCs w:val="28"/>
        </w:rPr>
        <w:t>Перечень видов субъектов малого и среднего предпринимательства предоставляющим грантовую поддержку</w:t>
      </w:r>
    </w:p>
    <w:p w:rsidR="009165EE" w:rsidRPr="001D7E29" w:rsidRDefault="009165EE" w:rsidP="009165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365"/>
      </w:tblGrid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ОКВЭД* (класс, подкласс, группа, подгруппа, вид) 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 А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Обрабатывающие производства 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C </w:t>
            </w:r>
          </w:p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(за исключением класса 12)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класс 38 раздела Е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класс 39 раздела Е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45.20 раздела 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 F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 H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 I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в области информации и связи 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 J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 P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 Q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 R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(за исключением класса 92)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в сфере связей с общественностью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группа 70.21</w:t>
            </w:r>
            <w:r w:rsidRPr="001D7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раздела М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в области архитектуры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группа 71.11</w:t>
            </w:r>
            <w:r w:rsidRPr="001D7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раздела М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sz w:val="24"/>
                <w:szCs w:val="24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группа 71.12</w:t>
            </w:r>
            <w:r w:rsidRPr="001D7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раздела М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sz w:val="24"/>
                <w:szCs w:val="24"/>
              </w:rPr>
              <w:t>Деятельность рекламных агентств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группа 73.11</w:t>
            </w:r>
            <w:r w:rsidRPr="001D7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раздела М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E2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1D7E29">
              <w:rPr>
                <w:rFonts w:ascii="Times New Roman" w:hAnsi="Times New Roman"/>
                <w:sz w:val="24"/>
                <w:szCs w:val="24"/>
              </w:rPr>
              <w:t xml:space="preserve"> специализированная в области дизайна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группа 74.10 раздела М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sz w:val="24"/>
                <w:szCs w:val="24"/>
              </w:rPr>
              <w:t>Деятельность в области фотографии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группа 74.20</w:t>
            </w:r>
            <w:r w:rsidRPr="001D7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раздела М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sz w:val="24"/>
                <w:szCs w:val="24"/>
              </w:rPr>
              <w:t>Деятельность по письменному и устному переводу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группа 74.30</w:t>
            </w:r>
            <w:r w:rsidRPr="001D7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раздела М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95220664"/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класс 75 раздела M</w:t>
            </w:r>
            <w:bookmarkEnd w:id="2"/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sz w:val="24"/>
                <w:szCs w:val="24"/>
              </w:rPr>
              <w:t>Прокат видеокассет и аудиокассет, грампластинок, компакт-дисков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77.22 раздела </w:t>
            </w:r>
            <w:r w:rsidRPr="001D7E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класс 79 раздела N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класс 95 раздела S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группа 96.01 раздела S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группа 96.02 раздела S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группа 96.04 раздела S</w:t>
            </w:r>
          </w:p>
        </w:tc>
      </w:tr>
      <w:tr w:rsidR="009165EE" w:rsidRPr="001D7E29" w:rsidTr="00D036C8">
        <w:tc>
          <w:tcPr>
            <w:tcW w:w="6204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3365" w:type="dxa"/>
            <w:shd w:val="clear" w:color="auto" w:fill="auto"/>
          </w:tcPr>
          <w:p w:rsidR="009165EE" w:rsidRPr="001D7E29" w:rsidRDefault="009165EE" w:rsidP="00D036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29">
              <w:rPr>
                <w:rFonts w:ascii="Times New Roman" w:hAnsi="Times New Roman"/>
                <w:color w:val="000000"/>
                <w:sz w:val="24"/>
                <w:szCs w:val="24"/>
              </w:rPr>
              <w:t>группа 96.09 раздела S</w:t>
            </w:r>
          </w:p>
        </w:tc>
      </w:tr>
    </w:tbl>
    <w:p w:rsidR="009165EE" w:rsidRPr="001D7E29" w:rsidRDefault="009165EE" w:rsidP="009165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165EE" w:rsidRPr="001D7E29" w:rsidRDefault="009165EE" w:rsidP="009165E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D7E29">
        <w:rPr>
          <w:rFonts w:ascii="Times New Roman" w:hAnsi="Times New Roman"/>
          <w:color w:val="000000"/>
          <w:sz w:val="24"/>
          <w:szCs w:val="24"/>
        </w:rPr>
        <w:t xml:space="preserve">Примечание: * согласно Общероссийского классификатора видов экономической деятельности ОК 029-2014, утвержденного приказом </w:t>
      </w:r>
      <w:proofErr w:type="spellStart"/>
      <w:r w:rsidRPr="001D7E29">
        <w:rPr>
          <w:rFonts w:ascii="Times New Roman" w:hAnsi="Times New Roman"/>
          <w:color w:val="000000"/>
          <w:sz w:val="24"/>
          <w:szCs w:val="24"/>
        </w:rPr>
        <w:t>Россстандарта</w:t>
      </w:r>
      <w:proofErr w:type="spellEnd"/>
      <w:r w:rsidRPr="001D7E29">
        <w:rPr>
          <w:rFonts w:ascii="Times New Roman" w:hAnsi="Times New Roman"/>
          <w:color w:val="000000"/>
          <w:sz w:val="24"/>
          <w:szCs w:val="24"/>
        </w:rPr>
        <w:t xml:space="preserve"> от 31.01.2014 № 14-ст.</w:t>
      </w:r>
    </w:p>
    <w:p w:rsidR="009165EE" w:rsidRPr="001D7E29" w:rsidRDefault="009165EE" w:rsidP="009165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65EE" w:rsidRPr="001D7E29" w:rsidRDefault="009165EE" w:rsidP="009165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65EE" w:rsidRPr="001D7E29" w:rsidRDefault="009165EE" w:rsidP="009165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65EE" w:rsidRPr="001D7E29" w:rsidRDefault="009165EE" w:rsidP="009165E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9165EE" w:rsidRDefault="009165EE" w:rsidP="009165EE"/>
    <w:p w:rsidR="001847BD" w:rsidRPr="00393301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7BD" w:rsidRPr="00393301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7BD" w:rsidRPr="00393301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7BD" w:rsidRPr="00393301" w:rsidRDefault="001847BD" w:rsidP="001847BD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7BD" w:rsidRPr="00393301" w:rsidRDefault="001847BD" w:rsidP="001847BD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7BD" w:rsidRPr="00393301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7BD" w:rsidRPr="00393301" w:rsidRDefault="001847BD" w:rsidP="001847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Pr="00393301" w:rsidRDefault="001847BD" w:rsidP="00184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47BD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933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1847BD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847BD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847BD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847BD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847BD" w:rsidRDefault="001847BD" w:rsidP="001847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1847BD" w:rsidSect="00126B40">
      <w:pgSz w:w="11906" w:h="16838"/>
      <w:pgMar w:top="0" w:right="1134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FF" w:rsidRDefault="004A2AFF">
      <w:pPr>
        <w:spacing w:after="0" w:line="240" w:lineRule="auto"/>
      </w:pPr>
      <w:r>
        <w:separator/>
      </w:r>
    </w:p>
  </w:endnote>
  <w:endnote w:type="continuationSeparator" w:id="0">
    <w:p w:rsidR="004A2AFF" w:rsidRDefault="004A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FF" w:rsidRDefault="004A2AFF">
      <w:pPr>
        <w:spacing w:after="0" w:line="240" w:lineRule="auto"/>
      </w:pPr>
      <w:r>
        <w:separator/>
      </w:r>
    </w:p>
  </w:footnote>
  <w:footnote w:type="continuationSeparator" w:id="0">
    <w:p w:rsidR="004A2AFF" w:rsidRDefault="004A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C8" w:rsidRPr="005D31CB" w:rsidRDefault="00D036C8">
    <w:pPr>
      <w:pStyle w:val="a4"/>
      <w:jc w:val="center"/>
      <w:rPr>
        <w:rFonts w:ascii="Times New Roman" w:hAnsi="Times New Roman"/>
        <w:sz w:val="18"/>
        <w:szCs w:val="18"/>
      </w:rPr>
    </w:pPr>
  </w:p>
  <w:p w:rsidR="00D036C8" w:rsidRDefault="00D036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37F3D"/>
    <w:multiLevelType w:val="multilevel"/>
    <w:tmpl w:val="9F10AF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43" w:hanging="5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">
    <w:nsid w:val="6BEF0356"/>
    <w:multiLevelType w:val="hybridMultilevel"/>
    <w:tmpl w:val="58E49EBA"/>
    <w:lvl w:ilvl="0" w:tplc="4AE21CE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139E"/>
    <w:rsid w:val="000628B9"/>
    <w:rsid w:val="00097335"/>
    <w:rsid w:val="000C513A"/>
    <w:rsid w:val="000F609B"/>
    <w:rsid w:val="001105B6"/>
    <w:rsid w:val="00126B40"/>
    <w:rsid w:val="00136C72"/>
    <w:rsid w:val="00150DED"/>
    <w:rsid w:val="001847BD"/>
    <w:rsid w:val="0019383B"/>
    <w:rsid w:val="001C3DA8"/>
    <w:rsid w:val="001D7E29"/>
    <w:rsid w:val="001E34F1"/>
    <w:rsid w:val="00270A70"/>
    <w:rsid w:val="0029775D"/>
    <w:rsid w:val="002A19F3"/>
    <w:rsid w:val="0037390A"/>
    <w:rsid w:val="00380166"/>
    <w:rsid w:val="003B1C9B"/>
    <w:rsid w:val="003C47D5"/>
    <w:rsid w:val="003C64EE"/>
    <w:rsid w:val="0042060B"/>
    <w:rsid w:val="0049238A"/>
    <w:rsid w:val="004A2AFF"/>
    <w:rsid w:val="004C2A3C"/>
    <w:rsid w:val="004F2BB1"/>
    <w:rsid w:val="004F4E8A"/>
    <w:rsid w:val="005007C3"/>
    <w:rsid w:val="00554F5E"/>
    <w:rsid w:val="0058169F"/>
    <w:rsid w:val="005B52A3"/>
    <w:rsid w:val="005C3877"/>
    <w:rsid w:val="00600C08"/>
    <w:rsid w:val="006B39D2"/>
    <w:rsid w:val="006D03A6"/>
    <w:rsid w:val="00744CDF"/>
    <w:rsid w:val="007718A7"/>
    <w:rsid w:val="00791209"/>
    <w:rsid w:val="007B3B4F"/>
    <w:rsid w:val="007B6F6E"/>
    <w:rsid w:val="00837DCB"/>
    <w:rsid w:val="0084231A"/>
    <w:rsid w:val="008527C8"/>
    <w:rsid w:val="008D7CCA"/>
    <w:rsid w:val="008F3D2F"/>
    <w:rsid w:val="008F7380"/>
    <w:rsid w:val="009165EE"/>
    <w:rsid w:val="009275F9"/>
    <w:rsid w:val="00941D43"/>
    <w:rsid w:val="00945E6F"/>
    <w:rsid w:val="00974014"/>
    <w:rsid w:val="009A5EA6"/>
    <w:rsid w:val="009B5241"/>
    <w:rsid w:val="009E61F4"/>
    <w:rsid w:val="00A24A65"/>
    <w:rsid w:val="00A864B2"/>
    <w:rsid w:val="00A93F10"/>
    <w:rsid w:val="00AE47F9"/>
    <w:rsid w:val="00B05F4E"/>
    <w:rsid w:val="00B16C44"/>
    <w:rsid w:val="00B20FAB"/>
    <w:rsid w:val="00B43C3C"/>
    <w:rsid w:val="00B47C96"/>
    <w:rsid w:val="00B7066E"/>
    <w:rsid w:val="00B903FB"/>
    <w:rsid w:val="00BE2C19"/>
    <w:rsid w:val="00BF449F"/>
    <w:rsid w:val="00C04BD8"/>
    <w:rsid w:val="00C1466F"/>
    <w:rsid w:val="00C42EF2"/>
    <w:rsid w:val="00C50CCA"/>
    <w:rsid w:val="00C74619"/>
    <w:rsid w:val="00C83FC9"/>
    <w:rsid w:val="00D036C8"/>
    <w:rsid w:val="00D21172"/>
    <w:rsid w:val="00D42919"/>
    <w:rsid w:val="00D710D2"/>
    <w:rsid w:val="00D8320A"/>
    <w:rsid w:val="00DC49BA"/>
    <w:rsid w:val="00E1139E"/>
    <w:rsid w:val="00E43DBB"/>
    <w:rsid w:val="00EA6305"/>
    <w:rsid w:val="00ED048C"/>
    <w:rsid w:val="00ED53A9"/>
    <w:rsid w:val="00F1529C"/>
    <w:rsid w:val="00F52985"/>
    <w:rsid w:val="00F55D54"/>
    <w:rsid w:val="00F811A9"/>
    <w:rsid w:val="00FB175A"/>
    <w:rsid w:val="00FB467B"/>
    <w:rsid w:val="00FB5B6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9E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9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8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Title">
    <w:name w:val="ConsPlusTitle"/>
    <w:rsid w:val="0018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8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7BD"/>
    <w:rPr>
      <w:rFonts w:ascii="Calibri" w:eastAsia="Times New Roman" w:hAnsi="Calibri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18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7BD"/>
    <w:rPr>
      <w:rFonts w:ascii="Calibri" w:eastAsia="Times New Roman" w:hAnsi="Calibri"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84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47BD"/>
    <w:rPr>
      <w:rFonts w:ascii="Segoe UI" w:eastAsia="Times New Roman" w:hAnsi="Segoe UI" w:cs="Segoe UI"/>
      <w:kern w:val="0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1847BD"/>
    <w:rPr>
      <w:rFonts w:ascii="Calibri" w:eastAsia="Times New Roman" w:hAnsi="Calibri" w:cs="Calibri"/>
      <w:kern w:val="0"/>
      <w:szCs w:val="20"/>
      <w:lang w:eastAsia="ru-RU"/>
    </w:rPr>
  </w:style>
  <w:style w:type="table" w:styleId="aa">
    <w:name w:val="Table Grid"/>
    <w:basedOn w:val="a1"/>
    <w:uiPriority w:val="39"/>
    <w:rsid w:val="001847B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1847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847BD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unhideWhenUsed/>
    <w:rsid w:val="001847B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847BD"/>
    <w:rPr>
      <w:rFonts w:ascii="Calibri" w:eastAsia="Calibri" w:hAnsi="Calibri" w:cs="Times New Roman"/>
      <w:kern w:val="0"/>
      <w:sz w:val="20"/>
      <w:szCs w:val="20"/>
    </w:rPr>
  </w:style>
  <w:style w:type="character" w:styleId="af">
    <w:name w:val="footnote reference"/>
    <w:uiPriority w:val="99"/>
    <w:unhideWhenUsed/>
    <w:rsid w:val="001847BD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973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ansk-adm.org/" TargetMode="External"/><Relationship Id="rId13" Type="http://schemas.openxmlformats.org/officeDocument/2006/relationships/hyperlink" Target="consultantplus://offline/ref=791F2A6FE00C591DBEEABDA84F6E5B3E337ED5B3A263670AE659BA81CDB4C1F61DCF29E660E9D3EB5650D07A0D55DE963062B1071DFFe5q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1F2A6FE00C591DBEEABDA84F6E5B3E337ED5B3A263670AE659BA81CDB4C1F61DCF29E660EBD5EB5650D07A0D55DE963062B1071DFFe5qA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ilansk-adm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377E-3079-4328-BFDD-9752DF6B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11311</Words>
  <Characters>64473</Characters>
  <Application>Microsoft Office Word</Application>
  <DocSecurity>0</DocSecurity>
  <Lines>537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55</vt:i4>
      </vt:variant>
    </vt:vector>
  </HeadingPairs>
  <TitlesOfParts>
    <vt:vector size="56" baseType="lpstr">
      <vt:lpstr/>
      <vt:lpstr>    Приложение№1</vt:lpstr>
      <vt:lpstr>    постановлению </vt:lpstr>
      <vt:lpstr>    </vt:lpstr>
      <vt:lpstr>    </vt:lpstr>
      <vt:lpstr>    от 24.05.2024 № 309 -п  </vt:lpstr>
      <vt:lpstr>    </vt:lpstr>
      <vt:lpstr>    </vt:lpstr>
      <vt:lpstr>    Порядок</vt:lpstr>
      <vt:lpstr>    предоставления грантов в форме субсидии субъектам малого и среднего предпринимат</vt:lpstr>
      <vt:lpstr>    </vt:lpstr>
      <vt:lpstr>    1. Общие положения</vt:lpstr>
      <vt:lpstr>    </vt:lpstr>
      <vt:lpstr>    2. Условия и порядок предоставления грантовой поддержки</vt:lpstr>
      <vt:lpstr>    </vt:lpstr>
      <vt:lpstr>    Приложение № 2 </vt:lpstr>
      <vt:lpstr>    к Порядку</vt:lpstr>
      <vt:lpstr>    предоставления грантов в виде субсидий субъектам малого и среднего предпринимате</vt:lpstr>
      <vt:lpstr>    </vt:lpstr>
      <vt:lpstr>    Бизнес-проект </vt:lpstr>
      <vt:lpstr>    </vt:lpstr>
      <vt:lpstr>    </vt:lpstr>
      <vt:lpstr>    </vt:lpstr>
      <vt:lpstr/>
      <vt:lpstr>Перечень видов субъектов малого и среднего предпринимательства предоставляющим г</vt:lpstr>
      <vt:lpstr/>
      <vt:lpstr/>
      <vt:lpstr>Примечание: * согласно Общероссийского классификатора видов экономической деятел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75633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simahkevich</cp:lastModifiedBy>
  <cp:revision>5</cp:revision>
  <cp:lastPrinted>2024-05-24T04:33:00Z</cp:lastPrinted>
  <dcterms:created xsi:type="dcterms:W3CDTF">2024-05-24T04:04:00Z</dcterms:created>
  <dcterms:modified xsi:type="dcterms:W3CDTF">2024-05-24T04:34:00Z</dcterms:modified>
</cp:coreProperties>
</file>